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E04D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Доклад: Мотивация к чтению художественной литературы в эпоху клипового сознания: эффективные педагогические практики</w:t>
      </w:r>
    </w:p>
    <w:p w14:paraId="0D81FBF1" w14:textId="77777777" w:rsidR="007C6DD5" w:rsidRDefault="007C6DD5" w:rsidP="007C6DD5">
      <w:pPr>
        <w:pStyle w:val="ds-markdown-paragraph"/>
        <w:shd w:val="clear" w:color="auto" w:fill="FFFFFF"/>
        <w:spacing w:before="0" w:beforeAutospacing="0" w:after="0" w:afterAutospacing="0"/>
        <w:jc w:val="right"/>
        <w:rPr>
          <w:color w:val="404040"/>
          <w:lang w:val="ru-RU"/>
        </w:rPr>
      </w:pPr>
      <w:r w:rsidRPr="007C6DD5">
        <w:rPr>
          <w:rFonts w:ascii="Segoe UI" w:hAnsi="Segoe UI" w:cs="Segoe UI"/>
          <w:color w:val="404040"/>
          <w:lang w:val="ru-RU"/>
        </w:rPr>
        <w:br/>
      </w:r>
      <w:r w:rsidRPr="007C6DD5">
        <w:rPr>
          <w:rStyle w:val="ac"/>
          <w:rFonts w:eastAsiaTheme="majorEastAsia"/>
          <w:color w:val="404040"/>
          <w:lang w:val="ru-RU"/>
        </w:rPr>
        <w:t>Автор:</w:t>
      </w:r>
      <w:r w:rsidRPr="007C6DD5">
        <w:rPr>
          <w:color w:val="404040"/>
        </w:rPr>
        <w:t> </w:t>
      </w:r>
      <w:r w:rsidRPr="007C6DD5">
        <w:rPr>
          <w:color w:val="404040"/>
          <w:lang w:val="ru-RU"/>
        </w:rPr>
        <w:t xml:space="preserve">Джаналова Диана Абдулкеримовна, </w:t>
      </w:r>
    </w:p>
    <w:p w14:paraId="750A3C58" w14:textId="24B9F894" w:rsidR="007C6DD5" w:rsidRDefault="007C6DD5" w:rsidP="007C6DD5">
      <w:pPr>
        <w:pStyle w:val="ds-markdown-paragraph"/>
        <w:shd w:val="clear" w:color="auto" w:fill="FFFFFF"/>
        <w:spacing w:before="0" w:beforeAutospacing="0" w:after="0" w:afterAutospacing="0"/>
        <w:jc w:val="right"/>
        <w:rPr>
          <w:color w:val="404040"/>
          <w:lang w:val="ru-RU"/>
        </w:rPr>
      </w:pPr>
      <w:r w:rsidRPr="007C6DD5">
        <w:rPr>
          <w:color w:val="404040"/>
          <w:lang w:val="ru-RU"/>
        </w:rPr>
        <w:t>учитель русского языка и литературы МБОУ СШ № 9</w:t>
      </w:r>
    </w:p>
    <w:p w14:paraId="65FAF9BA" w14:textId="78C9E95B" w:rsidR="007C6DD5" w:rsidRPr="007C6DD5" w:rsidRDefault="007C6DD5" w:rsidP="007C6DD5">
      <w:pPr>
        <w:pStyle w:val="ds-markdown-paragraph"/>
        <w:shd w:val="clear" w:color="auto" w:fill="FFFFFF"/>
        <w:spacing w:before="0" w:beforeAutospacing="0" w:after="0" w:afterAutospacing="0"/>
        <w:jc w:val="right"/>
        <w:rPr>
          <w:color w:val="404040"/>
          <w:lang w:val="ru-RU"/>
        </w:rPr>
      </w:pPr>
      <w:r w:rsidRPr="007C6DD5">
        <w:rPr>
          <w:rStyle w:val="ac"/>
          <w:rFonts w:eastAsiaTheme="majorEastAsia"/>
          <w:color w:val="404040"/>
          <w:lang w:val="ru-RU"/>
        </w:rPr>
        <w:t>Секция:</w:t>
      </w:r>
      <w:r w:rsidRPr="007C6DD5">
        <w:rPr>
          <w:color w:val="404040"/>
        </w:rPr>
        <w:t> </w:t>
      </w:r>
      <w:r w:rsidRPr="007C6DD5">
        <w:rPr>
          <w:color w:val="404040"/>
          <w:lang w:val="ru-RU"/>
        </w:rPr>
        <w:t>Педагогика и образование</w:t>
      </w:r>
    </w:p>
    <w:p w14:paraId="3FD2FC45" w14:textId="350F59EF" w:rsidR="007C6DD5" w:rsidRPr="007C6DD5" w:rsidRDefault="007C6DD5" w:rsidP="007C6DD5">
      <w:pPr>
        <w:pStyle w:val="ds-markdown-paragraph"/>
        <w:shd w:val="clear" w:color="auto" w:fill="FFFFFF"/>
        <w:spacing w:before="0" w:beforeAutospacing="0" w:after="0" w:afterAutospacing="0"/>
        <w:ind w:left="1418"/>
        <w:jc w:val="right"/>
        <w:rPr>
          <w:i/>
          <w:iCs/>
          <w:color w:val="404040"/>
          <w:lang w:val="ru-RU"/>
        </w:rPr>
      </w:pPr>
      <w:r w:rsidRPr="007C6DD5">
        <w:rPr>
          <w:i/>
          <w:iCs/>
          <w:color w:val="404040"/>
          <w:lang w:val="ru-RU"/>
        </w:rPr>
        <w:t>Доклад посвящен актуальной проблеме снижения мотивации школьников к чтению объемной художественной литературы в условиях доминирования "клипового сознания". Автор не только анализирует вызовы (фрагментарность восприятия, визуальную доминанту, потребность в скорости), но и предлагает</w:t>
      </w:r>
      <w:r w:rsidRPr="007C6DD5">
        <w:rPr>
          <w:i/>
          <w:iCs/>
          <w:color w:val="404040"/>
        </w:rPr>
        <w:t> </w:t>
      </w:r>
      <w:r w:rsidRPr="007C6DD5">
        <w:rPr>
          <w:rStyle w:val="ac"/>
          <w:rFonts w:eastAsiaTheme="majorEastAsia"/>
          <w:i/>
          <w:iCs/>
          <w:color w:val="404040"/>
          <w:lang w:val="ru-RU"/>
        </w:rPr>
        <w:t>конкретные, практико-ориентированные педагогические стратегии</w:t>
      </w:r>
      <w:r w:rsidRPr="007C6DD5">
        <w:rPr>
          <w:i/>
          <w:iCs/>
          <w:color w:val="404040"/>
          <w:lang w:val="ru-RU"/>
        </w:rPr>
        <w:t>. Ключевой тезис: вместо борьбы с цифровой реальностью, необходимо использовать ее особенности как трамплин для погружения в текст. В фокусе –</w:t>
      </w:r>
      <w:r w:rsidRPr="007C6DD5">
        <w:rPr>
          <w:i/>
          <w:iCs/>
          <w:color w:val="404040"/>
        </w:rPr>
        <w:t> </w:t>
      </w:r>
      <w:r w:rsidRPr="007C6DD5">
        <w:rPr>
          <w:rStyle w:val="ac"/>
          <w:rFonts w:eastAsiaTheme="majorEastAsia"/>
          <w:i/>
          <w:iCs/>
          <w:color w:val="404040"/>
          <w:lang w:val="ru-RU"/>
        </w:rPr>
        <w:t>эффективные приемы</w:t>
      </w:r>
      <w:r w:rsidRPr="007C6DD5">
        <w:rPr>
          <w:i/>
          <w:iCs/>
          <w:color w:val="404040"/>
          <w:lang w:val="ru-RU"/>
        </w:rPr>
        <w:t xml:space="preserve">: создание "буктрейлеров" и визуальных якорей, дробление текста через фокус на ключевых эпизодах и "медленное чтение", вовлечение через </w:t>
      </w:r>
      <w:proofErr w:type="spellStart"/>
      <w:r w:rsidRPr="007C6DD5">
        <w:rPr>
          <w:i/>
          <w:iCs/>
          <w:color w:val="404040"/>
          <w:lang w:val="ru-RU"/>
        </w:rPr>
        <w:t>трансмедийные</w:t>
      </w:r>
      <w:proofErr w:type="spellEnd"/>
      <w:r w:rsidRPr="007C6DD5">
        <w:rPr>
          <w:i/>
          <w:iCs/>
          <w:color w:val="404040"/>
          <w:lang w:val="ru-RU"/>
        </w:rPr>
        <w:t xml:space="preserve"> проекты (соцсети героев, саундтреки), персонализацию через рефлексивные вопросы и право выбора. Доклад подчеркивает</w:t>
      </w:r>
      <w:r w:rsidRPr="007C6DD5">
        <w:rPr>
          <w:i/>
          <w:iCs/>
          <w:color w:val="404040"/>
        </w:rPr>
        <w:t> </w:t>
      </w:r>
      <w:r w:rsidRPr="007C6DD5">
        <w:rPr>
          <w:rStyle w:val="ac"/>
          <w:rFonts w:eastAsiaTheme="majorEastAsia"/>
          <w:i/>
          <w:iCs/>
          <w:color w:val="404040"/>
          <w:lang w:val="ru-RU"/>
        </w:rPr>
        <w:t>ключевую роль учителя</w:t>
      </w:r>
      <w:r w:rsidRPr="007C6DD5">
        <w:rPr>
          <w:i/>
          <w:iCs/>
          <w:color w:val="404040"/>
        </w:rPr>
        <w:t> </w:t>
      </w:r>
      <w:r w:rsidRPr="007C6DD5">
        <w:rPr>
          <w:i/>
          <w:iCs/>
          <w:color w:val="404040"/>
          <w:lang w:val="ru-RU"/>
        </w:rPr>
        <w:t>как вдохновенного читателя и фасилитатора, демонстрируя, как современные инструменты и адаптированные методы могут зажечь искру интереса к классике в цифровую эпоху.</w:t>
      </w:r>
    </w:p>
    <w:p w14:paraId="090543C6" w14:textId="205A35E9" w:rsidR="007C6DD5" w:rsidRPr="007C6DD5" w:rsidRDefault="007C6DD5" w:rsidP="007C6DD5">
      <w:pPr>
        <w:shd w:val="clear" w:color="auto" w:fill="FFFFFF"/>
        <w:spacing w:after="0" w:line="240" w:lineRule="auto"/>
        <w:ind w:left="1418" w:firstLine="567"/>
        <w:jc w:val="right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r w:rsidRPr="007C6DD5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 xml:space="preserve">Текст рассчитан примерно на 15-20 минут выступления. </w:t>
      </w:r>
    </w:p>
    <w:p w14:paraId="56C56E38" w14:textId="77777777" w:rsid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</w:p>
    <w:p w14:paraId="2445DCB1" w14:textId="31B062A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Уважаемые коллеги!</w:t>
      </w:r>
    </w:p>
    <w:p w14:paraId="2730294D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Сегодня мы сталкиваемся с одним из самых острых вызовов в преподавании литературы: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стремительное падение интереса к чтению художественных текстов, особенно объемных и сложных.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Этот кризис усугубляется феноменом так называемого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"клипового сознания"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– особым типом восприятия информации, сформированным цифровой средой.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Для него характерны:</w:t>
      </w:r>
    </w:p>
    <w:p w14:paraId="7DAD2EE2" w14:textId="0E35E0E1" w:rsidR="007C6DD5" w:rsidRPr="007C6DD5" w:rsidRDefault="007C6DD5" w:rsidP="007C6DD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Фрагментарность: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редпочтение коротким, ярким, самодостаточным информационным блокам.</w:t>
      </w:r>
    </w:p>
    <w:p w14:paraId="77EC91FA" w14:textId="6E10882F" w:rsidR="007C6DD5" w:rsidRPr="007C6DD5" w:rsidRDefault="007C6DD5" w:rsidP="007C6DD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Высокая скорость переключения: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н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еспособность к длительной концентрации на одном объекте, потребность в постоянной смене стимулов.</w:t>
      </w:r>
    </w:p>
    <w:p w14:paraId="49A92A04" w14:textId="0030D5E4" w:rsidR="007C6DD5" w:rsidRPr="007C6DD5" w:rsidRDefault="007C6DD5" w:rsidP="007C6DD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Визуальная доминанта: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л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учшее усвоение информации через изображение, видео, инфографику.</w:t>
      </w:r>
    </w:p>
    <w:p w14:paraId="79BDC194" w14:textId="0FF5F624" w:rsidR="007C6DD5" w:rsidRPr="007C6DD5" w:rsidRDefault="007C6DD5" w:rsidP="007C6DD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Поверхностность: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клонность к быстрому сканированию, поиску "сути" без глубокого анализа и проживания.</w:t>
      </w:r>
    </w:p>
    <w:p w14:paraId="7FB83AB4" w14:textId="4912367B" w:rsidR="007C6DD5" w:rsidRPr="007C6DD5" w:rsidRDefault="007C6DD5" w:rsidP="007C6DD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Прагматизм и развлекательность: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о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риентация на немедленный результат, практическую пользу или развлечение.</w:t>
      </w:r>
    </w:p>
    <w:p w14:paraId="59B119FA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Почему классическая литература "проигрывает" в этой среде?</w:t>
      </w:r>
    </w:p>
    <w:p w14:paraId="7A3E7F22" w14:textId="46C87F52" w:rsidR="007C6DD5" w:rsidRPr="007C6DD5" w:rsidRDefault="007C6DD5" w:rsidP="007C6DD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Объем и сложность: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т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ребуют времени, терпения, усилий по концентрации.</w:t>
      </w:r>
    </w:p>
    <w:p w14:paraId="4AA02A18" w14:textId="0A0050A5" w:rsidR="007C6DD5" w:rsidRPr="007C6DD5" w:rsidRDefault="007C6DD5" w:rsidP="007C6DD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Медленный "разгон":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з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авязка, экспозиция не всегда мгновенно захватывают.</w:t>
      </w:r>
    </w:p>
    <w:p w14:paraId="7D7BC68A" w14:textId="4BC1FD14" w:rsidR="007C6DD5" w:rsidRPr="007C6DD5" w:rsidRDefault="007C6DD5" w:rsidP="007C6DD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Абстрактность языка: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у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старевшая лексика, сложные синтаксические конструкции создают барьер.</w:t>
      </w:r>
    </w:p>
    <w:p w14:paraId="107C8496" w14:textId="3DEDF0D4" w:rsidR="007C6DD5" w:rsidRPr="007C6DD5" w:rsidRDefault="007C6DD5" w:rsidP="007C6DD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Отстраненность от сиюминутных интересов: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роблемы героев могут казаться далекими от "лайков" и "сторис".</w:t>
      </w:r>
    </w:p>
    <w:p w14:paraId="13F72A10" w14:textId="741D7620" w:rsidR="007C6DD5" w:rsidRPr="007C6DD5" w:rsidRDefault="007C6DD5" w:rsidP="007C6DD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142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Отсутствие немедленной "награды":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404040"/>
          <w:sz w:val="28"/>
          <w:szCs w:val="28"/>
        </w:rPr>
        <w:t>г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лубинный смысл, катарсис, эстетическое удовольствие приходят не сразу.</w:t>
      </w:r>
    </w:p>
    <w:p w14:paraId="0C156ACD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Однако, отказываться от великой литературы нельзя!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Она – фундамент культуры, инструмент развития эмоционального интеллекта, критического мышления, эмпатии и языка. Наша задача – не бороться с клиповым сознанием, а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найти мосты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, использовать его особенности для вовлечения в глубокое чтение. Предлагаю вашему вниманию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практические стратегии и приемы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, доказавшие свою эффективность:</w:t>
      </w:r>
    </w:p>
    <w:p w14:paraId="2CAEFCC9" w14:textId="0355151E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1. От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липа к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онтексту: "Разогрев" и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огружение (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нти-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кучная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кспозиция)</w:t>
      </w:r>
    </w:p>
    <w:p w14:paraId="50247B58" w14:textId="3DD82E0C" w:rsidR="007C6DD5" w:rsidRPr="007C6DD5" w:rsidRDefault="007C6DD5" w:rsidP="00AB213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Визуальные "якоря":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еред чтением – показ тщательно подобранных кадров из экранизаций (только ключевые, атмосферные сцены!), репродукций картин эпохи, исторических фото, инфографики о времени создания.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оздать визуальный образ эпохи, персонажей, настроения, пробудить любопытство ("А что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там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было?").</w:t>
      </w:r>
    </w:p>
    <w:p w14:paraId="229CAE05" w14:textId="0AD705AB" w:rsidR="007C6DD5" w:rsidRPr="007C6DD5" w:rsidRDefault="007C6DD5" w:rsidP="00AB213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"Клиповый" трейлер к книге: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оздание учителем или учениками короткого (1-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3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 мин) динамичного буктрейлера с использованием музыки, ключевых цитат, ярких изображений, интригующих вопросов.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редставить книгу как захватывающее событие, анонсировать конфликт.</w:t>
      </w:r>
    </w:p>
    <w:p w14:paraId="6FCCC17E" w14:textId="60268942" w:rsidR="007C6DD5" w:rsidRPr="007C6DD5" w:rsidRDefault="007C6DD5" w:rsidP="00AB213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proofErr w:type="spellStart"/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Микрозадачи</w:t>
      </w:r>
      <w:proofErr w:type="spellEnd"/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 на старте: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д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ать перед чтением главы/эпизода не вопрос "О чем прочитали?", а конкретные </w:t>
      </w:r>
      <w:proofErr w:type="spellStart"/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микрозадачи</w:t>
      </w:r>
      <w:proofErr w:type="spellEnd"/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: "Найдите самое неожиданное сравнение", "Запишите 3 слова, описывающие ощущения героя в этой сцене", "Какой цвет ассоциируется у вас с этим отрывком?".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фокусировать внимание, задать вектор восприятия, получить быстрый результат.</w:t>
      </w:r>
    </w:p>
    <w:p w14:paraId="1D27EA26" w14:textId="4095578A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2. Дробление без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у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прощения: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абота с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екстом (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ак есть слона по кусочкам)</w:t>
      </w:r>
    </w:p>
    <w:p w14:paraId="1F4E7286" w14:textId="4DE79B4E" w:rsidR="007C6DD5" w:rsidRPr="007C6DD5" w:rsidRDefault="007C6DD5" w:rsidP="00AB213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Фокус на Эпизоде: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н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е пытаться "проглотить" главу целиком. Выделить ключевой, яркий, конфликтный эпизод (дуэль, объяснение, скандал, пейзаж). Глубоко проработать его: чтение по ролям, медленное чтение с комментированием, анализ деталей.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д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ать почувствовать вкус текста, мастерство автора на конкретном, доступном "кусочке".</w:t>
      </w:r>
    </w:p>
    <w:p w14:paraId="1F8C336E" w14:textId="39F7D21E" w:rsidR="007C6DD5" w:rsidRPr="007C6DD5" w:rsidRDefault="007C6DD5" w:rsidP="00AB213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"Остановись, мгновенье!":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м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етод "медленного чтения". Взять небольшой, но емкий отрывок (описание, монолог). Вместе с учениками "разобрать" его на молекулы: ключевые слова, тропы, ритм, 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lastRenderedPageBreak/>
        <w:t>подтекст.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оказать, как глубина рождается из деталей, научить видеть за текстом мастерство и мысль автора.</w:t>
      </w:r>
    </w:p>
    <w:p w14:paraId="609DD801" w14:textId="4A084880" w:rsidR="007C6DD5" w:rsidRPr="007C6DD5" w:rsidRDefault="007C6DD5" w:rsidP="00AB213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"Карта повествования":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в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изуализация сюжета: лента времени, интеллект-карта, схема "герой-событие-последствие". Создавать ПОСТЕПЕННО, по мере чтения. Использовать стикеры, онлайн-доски.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омочь удержать логику развития сюжета и отношений, видеть целое через фрагменты.</w:t>
      </w:r>
    </w:p>
    <w:p w14:paraId="22747E6C" w14:textId="17F7593F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3. Активное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ворчество: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итатель как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у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частник (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овлечение вместо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ассивности)</w:t>
      </w:r>
    </w:p>
    <w:p w14:paraId="6A22C9D3" w14:textId="41A96C60" w:rsidR="007C6DD5" w:rsidRPr="007C6DD5" w:rsidRDefault="007C6DD5" w:rsidP="00AB213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"Предсказания" и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льтернативные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онцовки: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н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а ключевом моменте сюжета остановиться и спросить: "Что, по-вашему, сделает герой? Почему?", "А если бы он поступил иначе, как бы развивались события?". Обсудить несколько вариантов.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делать ученика соавтором, активировать прогностическое мышление, глубже понять мотивацию героев.</w:t>
      </w:r>
    </w:p>
    <w:p w14:paraId="53A5A6A0" w14:textId="6DF06512" w:rsidR="007C6DD5" w:rsidRPr="007C6DD5" w:rsidRDefault="007C6DD5" w:rsidP="00AB213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Трансмедийные проекты: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еренести элементы текста в другую среду:</w:t>
      </w:r>
    </w:p>
    <w:p w14:paraId="14F63573" w14:textId="5CF9EB21" w:rsidR="007C6DD5" w:rsidRPr="007C6DD5" w:rsidRDefault="007C6DD5" w:rsidP="00AB213C">
      <w:pPr>
        <w:numPr>
          <w:ilvl w:val="1"/>
          <w:numId w:val="5"/>
        </w:numPr>
        <w:shd w:val="clear" w:color="auto" w:fill="FFFFFF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Создание "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ВК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" 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(В Контакте) 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героя: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Какие посты он делал бы? Какие сторис? Кого добавлял в друзья?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(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а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нализ характера, круга общения).</w:t>
      </w:r>
    </w:p>
    <w:p w14:paraId="446D30C7" w14:textId="77777777" w:rsidR="007C6DD5" w:rsidRPr="007C6DD5" w:rsidRDefault="007C6DD5" w:rsidP="00AB213C">
      <w:pPr>
        <w:numPr>
          <w:ilvl w:val="1"/>
          <w:numId w:val="5"/>
        </w:numPr>
        <w:shd w:val="clear" w:color="auto" w:fill="FFFFFF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Написание "смс"-переписки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между героями ключевой сцены.</w:t>
      </w:r>
    </w:p>
    <w:p w14:paraId="2BF51E62" w14:textId="77777777" w:rsidR="007C6DD5" w:rsidRPr="007C6DD5" w:rsidRDefault="007C6DD5" w:rsidP="00AB213C">
      <w:pPr>
        <w:numPr>
          <w:ilvl w:val="1"/>
          <w:numId w:val="5"/>
        </w:numPr>
        <w:shd w:val="clear" w:color="auto" w:fill="FFFFFF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Создание "саундтрека"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к главе или образу героя с обоснованием выбора музыки.</w:t>
      </w:r>
    </w:p>
    <w:p w14:paraId="759B5224" w14:textId="77777777" w:rsidR="007C6DD5" w:rsidRPr="007C6DD5" w:rsidRDefault="007C6DD5" w:rsidP="00AB213C">
      <w:pPr>
        <w:numPr>
          <w:ilvl w:val="1"/>
          <w:numId w:val="5"/>
        </w:numPr>
        <w:shd w:val="clear" w:color="auto" w:fill="FFFFFF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Съемка короткого "тизера"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(тик-ток стиль) по мотивам эпизода.</w:t>
      </w:r>
    </w:p>
    <w:p w14:paraId="62AB264A" w14:textId="6C7AF8D0" w:rsidR="007C6DD5" w:rsidRPr="007C6DD5" w:rsidRDefault="007C6DD5" w:rsidP="00AB213C">
      <w:pPr>
        <w:numPr>
          <w:ilvl w:val="1"/>
          <w:numId w:val="5"/>
        </w:numPr>
        <w:shd w:val="clear" w:color="auto" w:fill="FFFFFF"/>
        <w:tabs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и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спользовать привычные цифровые форматы для глубокого осмысления текста, характеров, конфликтов. Показать актуальность классики.</w:t>
      </w:r>
    </w:p>
    <w:p w14:paraId="5AE8BE6C" w14:textId="52CBBECB" w:rsidR="007C6DD5" w:rsidRPr="007C6DD5" w:rsidRDefault="007C6DD5" w:rsidP="00AB213C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"Живая" дискуссия (не опрос!):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о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рганизация дебатов ("Обломов – лентяй или жертва среды?"), "суд над героем", обсуждение в формате "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fishbowl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" или "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world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cafe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".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Ключевое: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тавить спорные, неоднозначные вопросы, где нет единственно верного ответа.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р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азвивать критическое мышление, аргументацию, умение слышать другую точку зрения, показать многогранность литературы.</w:t>
      </w:r>
    </w:p>
    <w:p w14:paraId="2DDE1166" w14:textId="111C7FBD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4. Персонализация и </w:t>
      </w:r>
      <w:r w:rsidR="00AB213C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вязь с "Я" (</w:t>
      </w:r>
      <w:r w:rsidR="00230AB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ачем МНЕ это читать?)</w:t>
      </w:r>
    </w:p>
    <w:p w14:paraId="3B4E3991" w14:textId="21B2BC32" w:rsidR="007C6DD5" w:rsidRPr="007C6DD5" w:rsidRDefault="007C6DD5" w:rsidP="00AB213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"Мост к </w:t>
      </w:r>
      <w:r w:rsidR="00230AB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ебе":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AB213C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осле чтения эпизода задавать рефлексивные вопросы: "Было ли у вас похожее чувство/ситуация? Чем она похожа/отличается?", "Какая мысль автора вас зацепила/возмутила/удивила? Почему?", "Какой герой вам внутренне ближе всего? В чем?".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омочь ученику найти личные смыслы в тексте, связать чтение с собственным опытом и чувствами.</w:t>
      </w:r>
    </w:p>
    <w:p w14:paraId="43033C67" w14:textId="25038A3D" w:rsidR="007C6DD5" w:rsidRPr="007C6DD5" w:rsidRDefault="007C6DD5" w:rsidP="00AB213C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Выбор и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г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олос: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редлагать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альтернативы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в рамках программы (прочитать не все главы "Войны и мира", а выбрать для глубокого анализа несколько сцен из предложенных). Давать возможность выбрать форму творческого отчета (эссе, презентация, подкаст, комикс).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овысить чувство ответственности и вовлеченности через право выбора.</w:t>
      </w:r>
    </w:p>
    <w:p w14:paraId="6E311541" w14:textId="51B2A271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5. Создание "Читательской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реды" и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оль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у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чителя</w:t>
      </w:r>
    </w:p>
    <w:p w14:paraId="6C0956A5" w14:textId="0DF4C7F5" w:rsidR="007C6DD5" w:rsidRPr="007C6DD5" w:rsidRDefault="007C6DD5" w:rsidP="007C6DD5">
      <w:pPr>
        <w:numPr>
          <w:ilvl w:val="0"/>
          <w:numId w:val="7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Учитель как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дохновенный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итатель: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амая важная практика: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и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скренне делиться своими читательскими открытиями, недоумениями, эмоциями от текста. Показать, что вы тоже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живой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читатель, для которого книга – не задание, а диалог.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Ваш энтузиазм – лучший мотиватор.</w:t>
      </w:r>
    </w:p>
    <w:p w14:paraId="3D4DF7D8" w14:textId="6F965B0C" w:rsidR="007C6DD5" w:rsidRPr="007C6DD5" w:rsidRDefault="007C6DD5" w:rsidP="007C6DD5">
      <w:pPr>
        <w:numPr>
          <w:ilvl w:val="0"/>
          <w:numId w:val="7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Мини-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б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иблиотека в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лассе/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нлайн: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оздать уголок/онлайн-доску с "живыми" рекомендациями от учителя и 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lastRenderedPageBreak/>
        <w:t>учеников (не просто список, а короткие эмоциональные аннотации: "Эта книга взорвала мой мозг, потому что...", "Плакала над ней, советую тем, кто...").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оздать атмосферу читательского сообщества.</w:t>
      </w:r>
    </w:p>
    <w:p w14:paraId="7329F5B4" w14:textId="7A071BA8" w:rsidR="007C6DD5" w:rsidRPr="007C6DD5" w:rsidRDefault="007C6DD5" w:rsidP="007C6DD5">
      <w:pPr>
        <w:numPr>
          <w:ilvl w:val="0"/>
          <w:numId w:val="7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"Тихие" минуты чтения: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рактика: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в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ыделять 10-15 минут на уроке просто для чтения (своей книги или программной – по выбору). Учитель читает тоже.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Цель: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оказать ценность самого процесса, создать ритуал.</w:t>
      </w:r>
    </w:p>
    <w:p w14:paraId="2BC3EB3C" w14:textId="2AD1C6B1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Ключевые "Анти-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рактики" (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его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тоит </w:t>
      </w:r>
      <w:r w:rsidR="00572A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збегать):</w:t>
      </w:r>
    </w:p>
    <w:p w14:paraId="1624258E" w14:textId="07185D0C" w:rsidR="007C6DD5" w:rsidRPr="007C6DD5" w:rsidRDefault="007C6DD5" w:rsidP="007C6DD5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Чрезмерный формализм на старте: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572A22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лишком подробный биографический лекторий, сложный исторический контекст ДО того, как ученики почувствовали вкус текста.</w:t>
      </w:r>
    </w:p>
    <w:p w14:paraId="03C17A61" w14:textId="77777777" w:rsidR="007C6DD5" w:rsidRPr="007C6DD5" w:rsidRDefault="007C6DD5" w:rsidP="007C6DD5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Только фронтальный опрос по сюжету: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("Что сделал Петя Ростов?").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Убивает интерес.</w:t>
      </w:r>
    </w:p>
    <w:p w14:paraId="30807AC9" w14:textId="77777777" w:rsidR="007C6DD5" w:rsidRPr="007C6DD5" w:rsidRDefault="007C6DD5" w:rsidP="007C6DD5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Задания типа "пересказать" или "выписать цитаты" без глубинной цели.</w:t>
      </w:r>
    </w:p>
    <w:p w14:paraId="4BF3368D" w14:textId="77777777" w:rsidR="007C6DD5" w:rsidRPr="007C6DD5" w:rsidRDefault="007C6DD5" w:rsidP="007C6DD5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Игнорирование эмоционального отклика ученика.</w:t>
      </w:r>
    </w:p>
    <w:p w14:paraId="4C80AEA4" w14:textId="77777777" w:rsidR="007C6DD5" w:rsidRPr="007C6DD5" w:rsidRDefault="007C6DD5" w:rsidP="007C6DD5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Жесткий контроль объема ("прочитать к завтрашнему дню 100 страниц").</w:t>
      </w:r>
    </w:p>
    <w:p w14:paraId="7FB8A73C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Заключение:</w:t>
      </w:r>
    </w:p>
    <w:p w14:paraId="69F4AAF2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Коллеги, мотивация к чтению в эпоху клипового сознания – это не безнадежная битва. Это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инженерная задача по строительству мостов.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Мы не можем и не должны превращать классику в "клип". Но мы можем использовать язык и инструменты современности как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трамплин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для погружения в глубину.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Наши ключевые союзники:</w:t>
      </w:r>
    </w:p>
    <w:p w14:paraId="6A4EF362" w14:textId="320DE526" w:rsidR="007C6DD5" w:rsidRPr="007C6DD5" w:rsidRDefault="007C6DD5" w:rsidP="00572A22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Визуализация и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ц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ифра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(как дверь, а не замена).</w:t>
      </w:r>
    </w:p>
    <w:p w14:paraId="71DBDEE6" w14:textId="172289CB" w:rsidR="007C6DD5" w:rsidRPr="007C6DD5" w:rsidRDefault="007C6DD5" w:rsidP="00572A22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Дробление и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окусировка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(на ярком эпизоде, детали).</w:t>
      </w:r>
    </w:p>
    <w:p w14:paraId="1B0317C4" w14:textId="442D486E" w:rsidR="007C6DD5" w:rsidRPr="007C6DD5" w:rsidRDefault="007C6DD5" w:rsidP="00572A22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 xml:space="preserve">Активность и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ворчество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(ученик – не объект, а субъект).</w:t>
      </w:r>
    </w:p>
    <w:p w14:paraId="60B37791" w14:textId="7CD956A2" w:rsidR="007C6DD5" w:rsidRPr="007C6DD5" w:rsidRDefault="007C6DD5" w:rsidP="00572A22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Персонализация и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ефлексия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(связь текста с "Я").</w:t>
      </w:r>
    </w:p>
    <w:p w14:paraId="5FFEECCF" w14:textId="758CBD18" w:rsidR="007C6DD5" w:rsidRPr="007C6DD5" w:rsidRDefault="007C6DD5" w:rsidP="00572A22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Искренний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нтузиазм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у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чителя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(главный мотиватор).</w:t>
      </w:r>
    </w:p>
    <w:p w14:paraId="51CFBA0F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Наша цель – не просто "пройти программу". Наша цель –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зажечь искру интереса, показать, что за "медленным" чтением классики скрывается интенсивный, захватывающий мир мыслей, чувств и открытий, недоступный в потоке клипов.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Это требует от нас гибкости, творчества и веры в силу Слова.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Давайте строить эти мосты вместе!</w:t>
      </w:r>
    </w:p>
    <w:p w14:paraId="2921AAC4" w14:textId="77777777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Благодарю за внимание!</w:t>
      </w:r>
    </w:p>
    <w:p w14:paraId="0BA0E877" w14:textId="333F3D80" w:rsidR="007C6DD5" w:rsidRPr="007C6DD5" w:rsidRDefault="007C6DD5" w:rsidP="007C6DD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3702C6BE" w14:textId="047423E5" w:rsidR="007C6DD5" w:rsidRPr="007C6DD5" w:rsidRDefault="007C6DD5" w:rsidP="007C6D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Рекомендации для выступления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 тем, кто решил адаптировать мой опыт выступления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:</w:t>
      </w:r>
    </w:p>
    <w:p w14:paraId="008F32A1" w14:textId="36ED719A" w:rsidR="007C6DD5" w:rsidRPr="007C6DD5" w:rsidRDefault="007C6DD5" w:rsidP="000E22FB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Добавьте личный опыт: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Приведите 1-2 конкретных примера из вашей практики ("Когда мы делали проект "</w:t>
      </w:r>
      <w:r w:rsidR="000E22FB">
        <w:rPr>
          <w:rFonts w:ascii="Times New Roman" w:eastAsia="Times New Roman" w:hAnsi="Times New Roman"/>
          <w:color w:val="404040"/>
          <w:sz w:val="28"/>
          <w:szCs w:val="28"/>
        </w:rPr>
        <w:t>ВК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 Обломова", я увидел</w:t>
      </w:r>
      <w:r w:rsidR="000E22FB">
        <w:rPr>
          <w:rFonts w:ascii="Times New Roman" w:eastAsia="Times New Roman" w:hAnsi="Times New Roman"/>
          <w:color w:val="404040"/>
          <w:sz w:val="28"/>
          <w:szCs w:val="28"/>
        </w:rPr>
        <w:t>а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...", "После обсуждения альтернативной концовки "Капитанской дочки" один ученик сказал...").</w:t>
      </w:r>
    </w:p>
    <w:p w14:paraId="10960888" w14:textId="77777777" w:rsidR="007C6DD5" w:rsidRPr="007C6DD5" w:rsidRDefault="007C6DD5" w:rsidP="000E22FB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Визуализируйте: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Используйте слайды с примерами буктрейлеров, интеллект-карт, ученических работ (саундтреков, постов).</w:t>
      </w:r>
    </w:p>
    <w:p w14:paraId="66D20C2B" w14:textId="77777777" w:rsidR="007C6DD5" w:rsidRPr="007C6DD5" w:rsidRDefault="007C6DD5" w:rsidP="000E22FB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Интерактив: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Задайте залу 1-2 коротких вопроса в начале или во время доклада ("Какие приемы вы используете?", "Сталкивались ли вы </w:t>
      </w:r>
      <w:proofErr w:type="gramStart"/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с...</w:t>
      </w:r>
      <w:proofErr w:type="gramEnd"/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?").</w:t>
      </w:r>
    </w:p>
    <w:p w14:paraId="2329ACE5" w14:textId="6A1563C6" w:rsidR="007C6DD5" w:rsidRPr="007C6DD5" w:rsidRDefault="007C6DD5" w:rsidP="000E22FB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Адаптируйте: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0E22FB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 xml:space="preserve">ократите или расширьте разделы в зависимости от регламента. 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Акцент – на 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рактики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(разделы 1-4).</w:t>
      </w:r>
    </w:p>
    <w:p w14:paraId="10DA9221" w14:textId="0DE4431B" w:rsidR="007C6DD5" w:rsidRPr="007C6DD5" w:rsidRDefault="007C6DD5" w:rsidP="000E22FB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Энергия и </w:t>
      </w:r>
      <w:r w:rsidR="000E22FB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у</w:t>
      </w:r>
      <w:r w:rsidRPr="007C6DD5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бежденность:</w:t>
      </w:r>
      <w:r w:rsidRPr="007C6DD5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0E22FB">
        <w:rPr>
          <w:rFonts w:ascii="Times New Roman" w:eastAsia="Times New Roman" w:hAnsi="Times New Roman"/>
          <w:color w:val="404040"/>
          <w:sz w:val="28"/>
          <w:szCs w:val="28"/>
        </w:rPr>
        <w:t>в</w:t>
      </w:r>
      <w:r w:rsidRPr="007C6DD5">
        <w:rPr>
          <w:rFonts w:ascii="Times New Roman" w:eastAsia="Times New Roman" w:hAnsi="Times New Roman"/>
          <w:color w:val="404040"/>
          <w:sz w:val="28"/>
          <w:szCs w:val="28"/>
        </w:rPr>
        <w:t>аша собственная увлеченность темой – лучший аргумент.</w:t>
      </w:r>
    </w:p>
    <w:p w14:paraId="45D311A8" w14:textId="77777777" w:rsidR="005056CE" w:rsidRPr="007C6DD5" w:rsidRDefault="005056CE" w:rsidP="007C6D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056CE" w:rsidRPr="007C6DD5" w:rsidSect="00AB213C">
      <w:pgSz w:w="12240" w:h="15840"/>
      <w:pgMar w:top="1440" w:right="144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A1"/>
    <w:multiLevelType w:val="multilevel"/>
    <w:tmpl w:val="090C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B339C"/>
    <w:multiLevelType w:val="multilevel"/>
    <w:tmpl w:val="3710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8484B"/>
    <w:multiLevelType w:val="multilevel"/>
    <w:tmpl w:val="4BD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F6B19"/>
    <w:multiLevelType w:val="multilevel"/>
    <w:tmpl w:val="C07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65AB1"/>
    <w:multiLevelType w:val="multilevel"/>
    <w:tmpl w:val="F4DE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8463B"/>
    <w:multiLevelType w:val="multilevel"/>
    <w:tmpl w:val="2C6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D5663"/>
    <w:multiLevelType w:val="multilevel"/>
    <w:tmpl w:val="D9D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87EE4"/>
    <w:multiLevelType w:val="multilevel"/>
    <w:tmpl w:val="9FE0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833A0"/>
    <w:multiLevelType w:val="multilevel"/>
    <w:tmpl w:val="5C4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83918"/>
    <w:multiLevelType w:val="multilevel"/>
    <w:tmpl w:val="FEF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355467">
    <w:abstractNumId w:val="4"/>
  </w:num>
  <w:num w:numId="2" w16cid:durableId="1503276346">
    <w:abstractNumId w:val="9"/>
  </w:num>
  <w:num w:numId="3" w16cid:durableId="1314288760">
    <w:abstractNumId w:val="5"/>
  </w:num>
  <w:num w:numId="4" w16cid:durableId="1463377270">
    <w:abstractNumId w:val="6"/>
  </w:num>
  <w:num w:numId="5" w16cid:durableId="151026548">
    <w:abstractNumId w:val="1"/>
  </w:num>
  <w:num w:numId="6" w16cid:durableId="617877095">
    <w:abstractNumId w:val="8"/>
  </w:num>
  <w:num w:numId="7" w16cid:durableId="1283418424">
    <w:abstractNumId w:val="2"/>
  </w:num>
  <w:num w:numId="8" w16cid:durableId="1025251265">
    <w:abstractNumId w:val="3"/>
  </w:num>
  <w:num w:numId="9" w16cid:durableId="582836726">
    <w:abstractNumId w:val="0"/>
  </w:num>
  <w:num w:numId="10" w16cid:durableId="1108084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01"/>
    <w:rsid w:val="000E22FB"/>
    <w:rsid w:val="001C47C7"/>
    <w:rsid w:val="00230ABB"/>
    <w:rsid w:val="002D4337"/>
    <w:rsid w:val="005056CE"/>
    <w:rsid w:val="00572A22"/>
    <w:rsid w:val="00587101"/>
    <w:rsid w:val="00603FF4"/>
    <w:rsid w:val="007C6DD5"/>
    <w:rsid w:val="007D1433"/>
    <w:rsid w:val="00AB213C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147"/>
  <w15:chartTrackingRefBased/>
  <w15:docId w15:val="{8543094F-E3DB-4165-9F71-771FE6D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3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87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10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871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8710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87101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87101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87101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87101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87101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87101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87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10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871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1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87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101"/>
    <w:rPr>
      <w:i/>
      <w:iCs/>
      <w:color w:val="404040" w:themeColor="text1" w:themeTint="BF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5871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1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101"/>
    <w:rPr>
      <w:i/>
      <w:iCs/>
      <w:color w:val="2F5496" w:themeColor="accent1" w:themeShade="BF"/>
      <w:sz w:val="22"/>
      <w:szCs w:val="22"/>
      <w:lang w:val="ru-RU"/>
    </w:rPr>
  </w:style>
  <w:style w:type="character" w:styleId="ab">
    <w:name w:val="Intense Reference"/>
    <w:basedOn w:val="a0"/>
    <w:uiPriority w:val="32"/>
    <w:qFormat/>
    <w:rsid w:val="00587101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7C6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7C6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2025-05-30T06:41:00Z</dcterms:created>
  <dcterms:modified xsi:type="dcterms:W3CDTF">2025-05-30T07:38:00Z</dcterms:modified>
</cp:coreProperties>
</file>