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E5C43" w:rsidRDefault="00903374" w14:paraId="29D6B04F" wp14:textId="77777777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 w:rsidR="43EF102C">
        <w:rPr>
          <w:rFonts w:ascii="Times New Roman" w:hAnsi="Times New Roman"/>
        </w:rPr>
        <w:t xml:space="preserve"> </w:t>
      </w:r>
    </w:p>
    <w:p w:rsidR="43EF102C" w:rsidP="43EF102C" w:rsidRDefault="43EF102C" w14:paraId="2AEC7C60" w14:textId="7B87C3E1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 w:rsid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43EF102C" w:rsidP="43EF102C" w:rsidRDefault="43EF102C" w14:paraId="477388D8" w14:textId="5E055796">
      <w:pPr>
        <w:pStyle w:val="a"/>
        <w:spacing w:after="0" w:line="240" w:lineRule="auto"/>
        <w:jc w:val="center"/>
      </w:pPr>
      <w:r w:rsidRPr="43EF102C" w:rsidR="43EF102C">
        <w:rPr>
          <w:rFonts w:ascii="Times New Roman" w:hAnsi="Times New Roman"/>
          <w:sz w:val="28"/>
          <w:szCs w:val="28"/>
        </w:rPr>
        <w:t>СРЕДНЯЯ ШКОЛА №9</w:t>
      </w:r>
    </w:p>
    <w:p w:rsidR="43EF102C" w:rsidP="43EF102C" w:rsidRDefault="43EF102C" w14:paraId="079E99CD" w14:textId="39E3F9B9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49E5A835" w14:textId="2F59880C">
      <w:pPr>
        <w:pStyle w:val="a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 w:rsid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:rsidR="43EF102C" w:rsidP="43EF102C" w:rsidRDefault="43EF102C" w14:paraId="28C29677" w14:textId="5F4BEF54">
      <w:pPr>
        <w:pStyle w:val="a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 w:rsid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:rsidR="43EF102C" w:rsidP="43EF102C" w:rsidRDefault="43EF102C" w14:paraId="5013CCEF" w14:textId="79ADFC4A">
      <w:pPr>
        <w:pStyle w:val="a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 w:rsid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:rsidR="43EF102C" w:rsidP="43EF102C" w:rsidRDefault="43EF102C" w14:paraId="118137CD" w14:textId="129A3321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41E99809" w14:textId="451AE313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58DCAC3E" w14:textId="7E0A6339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14491C7E" w14:textId="72B22CCF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2F90D3B1" w14:textId="5F99A872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43468318" w14:textId="6B7A89F7">
      <w:pPr>
        <w:pStyle w:val="a"/>
        <w:spacing w:after="0" w:line="240" w:lineRule="auto"/>
        <w:jc w:val="center"/>
      </w:pPr>
      <w:r w:rsidRPr="43EF102C" w:rsid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:rsidR="43EF102C" w:rsidP="43EF102C" w:rsidRDefault="43EF102C" w14:paraId="2F0FA46B" w14:textId="3C951C7A">
      <w:pPr>
        <w:pStyle w:val="a"/>
        <w:spacing w:after="0" w:line="240" w:lineRule="auto"/>
        <w:jc w:val="center"/>
      </w:pPr>
      <w:r w:rsidRPr="43EF102C" w:rsid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:rsidR="43EF102C" w:rsidP="43EF102C" w:rsidRDefault="43EF102C" w14:paraId="38F9DBDE" w14:textId="7AB0B2B1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2A8BDD53" w14:textId="4E61B1AB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43C1C238" w14:textId="01C3FB8C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0A318571" w14:textId="355E101C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6F29D787" w14:textId="0F11E42A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75FF26A6" w14:textId="6C395F7C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3FD54B1D" w14:textId="6E5A819D">
      <w:pPr>
        <w:pStyle w:val="a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41F03D2D" w:rsidR="41F03D2D">
        <w:rPr>
          <w:rFonts w:ascii="Times New Roman" w:hAnsi="Times New Roman"/>
          <w:sz w:val="28"/>
          <w:szCs w:val="28"/>
        </w:rPr>
        <w:t xml:space="preserve">Учащаяся: </w:t>
      </w:r>
      <w:r>
        <w:tab/>
      </w:r>
      <w:r>
        <w:tab/>
      </w:r>
      <w:r>
        <w:tab/>
      </w:r>
      <w:r>
        <w:tab/>
      </w:r>
      <w:r>
        <w:tab/>
      </w:r>
      <w:r w:rsidRPr="41F03D2D" w:rsidR="41F03D2D">
        <w:rPr>
          <w:rFonts w:ascii="Times New Roman" w:hAnsi="Times New Roman"/>
          <w:sz w:val="28"/>
          <w:szCs w:val="28"/>
        </w:rPr>
        <w:t>Соломатина Ангелина</w:t>
      </w:r>
    </w:p>
    <w:p w:rsidR="43EF102C" w:rsidP="43EF102C" w:rsidRDefault="43EF102C" w14:paraId="7A9B7797" w14:textId="087C839D">
      <w:pPr>
        <w:pStyle w:val="a"/>
        <w:spacing w:after="0" w:line="240" w:lineRule="auto"/>
        <w:jc w:val="left"/>
      </w:pPr>
      <w:r w:rsidRPr="41F03D2D" w:rsidR="41F03D2D">
        <w:rPr>
          <w:rFonts w:ascii="Times New Roman" w:hAnsi="Times New Roman"/>
          <w:sz w:val="28"/>
          <w:szCs w:val="28"/>
        </w:rPr>
        <w:t>предмет:</w:t>
      </w:r>
      <w:r>
        <w:tab/>
      </w:r>
      <w:r>
        <w:tab/>
      </w:r>
      <w:r>
        <w:tab/>
      </w:r>
      <w:r>
        <w:tab/>
      </w:r>
      <w:r>
        <w:tab/>
      </w:r>
      <w:r w:rsidRPr="41F03D2D" w:rsidR="41F03D2D">
        <w:rPr>
          <w:rFonts w:ascii="Times New Roman" w:hAnsi="Times New Roman"/>
          <w:sz w:val="28"/>
          <w:szCs w:val="28"/>
        </w:rPr>
        <w:t>Биология</w:t>
      </w:r>
    </w:p>
    <w:p w:rsidR="43EF102C" w:rsidP="43EF102C" w:rsidRDefault="43EF102C" w14:paraId="7A3FE230" w14:textId="4B4B758F">
      <w:pPr>
        <w:pStyle w:val="a"/>
        <w:spacing w:after="0" w:line="240" w:lineRule="auto"/>
        <w:jc w:val="left"/>
      </w:pPr>
      <w:r w:rsidRPr="41F03D2D" w:rsidR="41F03D2D">
        <w:rPr>
          <w:rFonts w:ascii="Times New Roman" w:hAnsi="Times New Roman"/>
          <w:sz w:val="28"/>
          <w:szCs w:val="28"/>
        </w:rPr>
        <w:t>класс:</w:t>
      </w:r>
      <w:r>
        <w:tab/>
      </w:r>
      <w:r>
        <w:tab/>
      </w:r>
      <w:r>
        <w:tab/>
      </w:r>
      <w:r>
        <w:tab/>
      </w:r>
      <w:r>
        <w:tab/>
      </w:r>
      <w:r w:rsidRPr="41F03D2D" w:rsidR="41F03D2D">
        <w:rPr>
          <w:rFonts w:ascii="Times New Roman" w:hAnsi="Times New Roman"/>
          <w:sz w:val="28"/>
          <w:szCs w:val="28"/>
        </w:rPr>
        <w:t>8з</w:t>
      </w:r>
    </w:p>
    <w:p w:rsidR="43EF102C" w:rsidP="43EF102C" w:rsidRDefault="43EF102C" w14:paraId="0753E268" w14:textId="6FBD2115">
      <w:pPr>
        <w:pStyle w:val="a"/>
        <w:spacing w:after="0" w:line="240" w:lineRule="auto"/>
        <w:jc w:val="left"/>
      </w:pPr>
      <w:r w:rsidRPr="41F03D2D" w:rsidR="41F03D2D">
        <w:rPr>
          <w:rFonts w:ascii="Times New Roman" w:hAnsi="Times New Roman"/>
          <w:sz w:val="28"/>
          <w:szCs w:val="28"/>
        </w:rPr>
        <w:t>количество часов (в год):</w:t>
      </w:r>
      <w:r>
        <w:tab/>
      </w:r>
      <w:r>
        <w:tab/>
      </w:r>
      <w:r w:rsidRPr="41F03D2D" w:rsidR="41F03D2D">
        <w:rPr>
          <w:rFonts w:ascii="Times New Roman" w:hAnsi="Times New Roman"/>
          <w:sz w:val="28"/>
          <w:szCs w:val="28"/>
        </w:rPr>
        <w:t>70</w:t>
      </w:r>
    </w:p>
    <w:p w:rsidR="43EF102C" w:rsidP="43EF102C" w:rsidRDefault="43EF102C" w14:paraId="16DD2548" w14:textId="18989058">
      <w:pPr>
        <w:pStyle w:val="a"/>
        <w:spacing w:after="0" w:line="240" w:lineRule="auto"/>
        <w:jc w:val="left"/>
      </w:pPr>
      <w:r w:rsidRPr="41F03D2D" w:rsidR="41F03D2D">
        <w:rPr>
          <w:rFonts w:ascii="Times New Roman" w:hAnsi="Times New Roman"/>
          <w:sz w:val="28"/>
          <w:szCs w:val="28"/>
        </w:rPr>
        <w:t>количество часов (в неделю):</w:t>
      </w:r>
      <w:r>
        <w:tab/>
      </w:r>
      <w:r w:rsidRPr="41F03D2D" w:rsidR="41F03D2D">
        <w:rPr>
          <w:rFonts w:ascii="Times New Roman" w:hAnsi="Times New Roman"/>
          <w:sz w:val="28"/>
          <w:szCs w:val="28"/>
        </w:rPr>
        <w:t>2</w:t>
      </w:r>
    </w:p>
    <w:p w:rsidR="43EF102C" w:rsidP="43EF102C" w:rsidRDefault="43EF102C" w14:paraId="5716AB0B" w14:textId="5A6DF5FA">
      <w:pPr>
        <w:pStyle w:val="a"/>
        <w:spacing w:after="0" w:line="240" w:lineRule="auto"/>
        <w:jc w:val="left"/>
      </w:pPr>
      <w:r w:rsidRPr="41F03D2D" w:rsidR="41F03D2D">
        <w:rPr>
          <w:rFonts w:ascii="Times New Roman" w:hAnsi="Times New Roman"/>
          <w:sz w:val="28"/>
          <w:szCs w:val="28"/>
        </w:rPr>
        <w:t>срок реализации:</w:t>
      </w:r>
      <w:r>
        <w:tab/>
      </w:r>
      <w:r>
        <w:tab/>
      </w:r>
      <w:r>
        <w:tab/>
      </w:r>
      <w:r>
        <w:tab/>
      </w:r>
      <w:r w:rsidRPr="41F03D2D" w:rsidR="41F03D2D">
        <w:rPr>
          <w:rFonts w:ascii="Times New Roman" w:hAnsi="Times New Roman"/>
          <w:sz w:val="28"/>
          <w:szCs w:val="28"/>
        </w:rPr>
        <w:t>1 год (2022-2023 учебный год)</w:t>
      </w:r>
    </w:p>
    <w:p w:rsidR="43EF102C" w:rsidP="43EF102C" w:rsidRDefault="43EF102C" w14:paraId="6ACDAFE4" w14:textId="20F5107F">
      <w:pPr>
        <w:pStyle w:val="a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41F03D2D" w:rsidR="41F03D2D">
        <w:rPr>
          <w:rFonts w:ascii="Times New Roman" w:hAnsi="Times New Roman"/>
          <w:sz w:val="28"/>
          <w:szCs w:val="28"/>
        </w:rPr>
        <w:t>учитель:</w:t>
      </w:r>
      <w:r>
        <w:tab/>
      </w:r>
      <w:r>
        <w:tab/>
      </w:r>
      <w:r>
        <w:tab/>
      </w:r>
      <w:r>
        <w:tab/>
      </w:r>
      <w:r>
        <w:tab/>
      </w:r>
      <w:r w:rsidRPr="41F03D2D" w:rsidR="41F03D2D">
        <w:rPr>
          <w:rFonts w:ascii="Times New Roman" w:hAnsi="Times New Roman"/>
          <w:sz w:val="28"/>
          <w:szCs w:val="28"/>
        </w:rPr>
        <w:t>Золотарёв И.А.</w:t>
      </w:r>
    </w:p>
    <w:p w:rsidR="43EF102C" w:rsidP="43EF102C" w:rsidRDefault="43EF102C" w14:paraId="49B2270B" w14:textId="0B39B5CD">
      <w:pPr>
        <w:pStyle w:val="a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08C8F622" w14:textId="29445CCA">
      <w:pPr>
        <w:pStyle w:val="a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43EF102C" w:rsidP="43EF102C" w:rsidRDefault="43EF102C" w14:paraId="0B793D60" w14:textId="502E6B80">
      <w:pPr>
        <w:pStyle w:val="a"/>
        <w:spacing w:after="0" w:line="240" w:lineRule="auto"/>
        <w:ind w:left="2832" w:firstLine="0"/>
        <w:jc w:val="both"/>
      </w:pPr>
      <w:r w:rsidRPr="43EF102C" w:rsid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:rsidR="43EF102C" w:rsidP="43EF102C" w:rsidRDefault="43EF102C" w14:paraId="46EEE43D" w14:textId="1F91462D">
      <w:pPr>
        <w:pStyle w:val="a"/>
        <w:spacing w:after="0" w:line="240" w:lineRule="auto"/>
        <w:ind w:left="2124" w:firstLine="708"/>
        <w:jc w:val="both"/>
      </w:pPr>
      <w:r w:rsidRPr="43EF102C" w:rsid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:rsidR="43EF102C" w:rsidP="43EF102C" w:rsidRDefault="43EF102C" w14:paraId="615A1C61" w14:textId="0744BCD3">
      <w:pPr>
        <w:pStyle w:val="a"/>
        <w:spacing w:after="0" w:line="240" w:lineRule="auto"/>
        <w:ind w:left="2124" w:firstLine="708"/>
        <w:jc w:val="both"/>
      </w:pPr>
      <w:r w:rsidRPr="43EF102C" w:rsidR="43EF102C">
        <w:rPr>
          <w:rFonts w:ascii="Times New Roman" w:hAnsi="Times New Roman"/>
          <w:sz w:val="28"/>
          <w:szCs w:val="28"/>
        </w:rPr>
        <w:t>__________ _________/___________________/</w:t>
      </w:r>
    </w:p>
    <w:p w:rsidR="43EF102C" w:rsidP="43EF102C" w:rsidRDefault="43EF102C" w14:paraId="449B0822" w14:textId="37D90123">
      <w:pPr>
        <w:pStyle w:val="a"/>
        <w:spacing w:after="0" w:line="240" w:lineRule="auto"/>
        <w:ind w:left="2124" w:firstLine="708"/>
        <w:jc w:val="both"/>
      </w:pPr>
      <w:r w:rsidRPr="43EF102C" w:rsid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:rsidR="43EF102C" w:rsidP="43EF102C" w:rsidRDefault="43EF102C" w14:paraId="460882EC" w14:textId="303806B5">
      <w:pPr>
        <w:pStyle w:val="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xmlns:wp14="http://schemas.microsoft.com/office/word/2010/wordml" w:rsidR="003E5C43" w:rsidRDefault="00903374" w14:paraId="0A6959E7" wp14:textId="77777777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xmlns:wp14="http://schemas.microsoft.com/office/word/2010/wordml" w:rsidR="003E5C43" w:rsidRDefault="003E5C43" w14:paraId="0FB78278" wp14:textId="77777777">
      <w:pPr>
        <w:sectPr w:rsidR="003E5C43">
          <w:type w:val="continuous"/>
          <w:pgSz w:w="11906" w:h="16838" w:orient="portrait"/>
          <w:pgMar w:top="1134" w:right="1134" w:bottom="1134" w:left="1134" w:header="709" w:footer="709" w:gutter="0"/>
          <w:cols w:space="720"/>
        </w:sectPr>
      </w:pPr>
    </w:p>
    <w:p xmlns:wp14="http://schemas.microsoft.com/office/word/2010/wordml" w:rsidR="003E5C43" w:rsidRDefault="00903374" w14:paraId="75155476" wp14:textId="77777777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xmlns:wp14="http://schemas.microsoft.com/office/word/2010/wordml" w:rsidR="003E5C43" w:rsidRDefault="00903374" w14:paraId="0BD4C335" wp14:textId="777777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xmlns:wp14="http://schemas.microsoft.com/office/word/2010/wordml" w:rsidR="003E5C43" w:rsidRDefault="003E5C43" w14:paraId="1FC39945" wp14:textId="7777777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xmlns:wp14="http://schemas.microsoft.com/office/word/2010/wordml" w:rsidR="003E5C43" w:rsidRDefault="00903374" w14:paraId="1145960A" wp14:textId="77777777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xmlns:wp14="http://schemas.microsoft.com/office/word/2010/wordml" w:rsidR="003E5C43" w:rsidRDefault="00903374" w14:paraId="6FAC34F4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xmlns:wp14="http://schemas.microsoft.com/office/word/2010/wordml" w:rsidR="003E5C43" w:rsidRDefault="00903374" w14:paraId="0FF35626" wp14:textId="77777777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xmlns:wp14="http://schemas.microsoft.com/office/word/2010/wordml" w:rsidR="003E5C43" w:rsidRDefault="00903374" w14:paraId="307A9F37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xmlns:wp14="http://schemas.microsoft.com/office/word/2010/wordml" w:rsidR="003E5C43" w:rsidRDefault="00903374" w14:paraId="7ACB2A9E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xmlns:wp14="http://schemas.microsoft.com/office/word/2010/wordml" w:rsidR="003E5C43" w:rsidRDefault="00903374" w14:paraId="4D3B79E0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xmlns:wp14="http://schemas.microsoft.com/office/word/2010/wordml" w:rsidR="003E5C43" w:rsidRDefault="00903374" w14:paraId="6EDA19AA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xmlns:wp14="http://schemas.microsoft.com/office/word/2010/wordml" w:rsidR="003E5C43" w:rsidRDefault="00903374" w14:paraId="03FEB46D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xmlns:wp14="http://schemas.microsoft.com/office/word/2010/wordml" w:rsidR="003E5C43" w:rsidRDefault="00903374" w14:paraId="753C0520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xmlns:wp14="http://schemas.microsoft.com/office/word/2010/wordml" w:rsidR="003E5C43" w:rsidRDefault="00903374" w14:paraId="7D6DF087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xmlns:wp14="http://schemas.microsoft.com/office/word/2010/wordml" w:rsidR="003E5C43" w:rsidRDefault="00903374" w14:paraId="4AE50E07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xmlns:wp14="http://schemas.microsoft.com/office/word/2010/wordml" w:rsidR="003E5C43" w:rsidRDefault="00903374" w14:paraId="6911DB4E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xmlns:wp14="http://schemas.microsoft.com/office/word/2010/wordml" w:rsidR="003E5C43" w:rsidRDefault="00903374" w14:paraId="34C934FB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xmlns:wp14="http://schemas.microsoft.com/office/word/2010/wordml" w:rsidR="003E5C43" w:rsidRDefault="00903374" w14:paraId="29239CF3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xmlns:wp14="http://schemas.microsoft.com/office/word/2010/wordml" w:rsidR="003E5C43" w:rsidRDefault="00903374" w14:paraId="3B6C49C0" wp14:textId="77777777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xmlns:wp14="http://schemas.microsoft.com/office/word/2010/wordml" w:rsidR="003E5C43" w:rsidRDefault="00903374" w14:paraId="0BD3E1E7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xmlns:wp14="http://schemas.microsoft.com/office/word/2010/wordml" w:rsidR="003E5C43" w:rsidRDefault="00903374" w14:paraId="579C396D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xmlns:wp14="http://schemas.microsoft.com/office/word/2010/wordml" w:rsidR="003E5C43" w:rsidRDefault="00903374" w14:paraId="03B3776B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xmlns:wp14="http://schemas.microsoft.com/office/word/2010/wordml" w:rsidR="003E5C43" w:rsidRDefault="00903374" w14:paraId="54396FF8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xmlns:wp14="http://schemas.microsoft.com/office/word/2010/wordml" w:rsidR="003E5C43" w:rsidRDefault="00903374" w14:paraId="7E241F2D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xmlns:wp14="http://schemas.microsoft.com/office/word/2010/wordml" w:rsidR="003E5C43" w:rsidRDefault="00903374" w14:paraId="6A8CAA09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xmlns:wp14="http://schemas.microsoft.com/office/word/2010/wordml" w:rsidR="003E5C43" w:rsidRDefault="00903374" w14:paraId="704C00A0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xmlns:wp14="http://schemas.microsoft.com/office/word/2010/wordml" w:rsidR="003E5C43" w:rsidRDefault="00903374" w14:paraId="6D3DB8B3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xmlns:wp14="http://schemas.microsoft.com/office/word/2010/wordml" w:rsidR="003E5C43" w:rsidRDefault="00903374" w14:paraId="3D4FBA4A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xmlns:wp14="http://schemas.microsoft.com/office/word/2010/wordml" w:rsidR="003E5C43" w:rsidRDefault="00903374" w14:paraId="16ECC3B7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xmlns:wp14="http://schemas.microsoft.com/office/word/2010/wordml" w:rsidR="003E5C43" w:rsidRDefault="00903374" w14:paraId="406423C5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xmlns:wp14="http://schemas.microsoft.com/office/word/2010/wordml" w:rsidR="003E5C43" w:rsidRDefault="00903374" w14:paraId="23CC5FCB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xmlns:wp14="http://schemas.microsoft.com/office/word/2010/wordml" w:rsidR="003E5C43" w:rsidRDefault="00903374" w14:paraId="3077FBE9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xmlns:wp14="http://schemas.microsoft.com/office/word/2010/wordml" w:rsidR="003E5C43" w:rsidRDefault="00903374" w14:paraId="6FB07075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xmlns:wp14="http://schemas.microsoft.com/office/word/2010/wordml" w:rsidR="003E5C43" w:rsidRDefault="00903374" w14:paraId="38B83C74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xmlns:wp14="http://schemas.microsoft.com/office/word/2010/wordml" w:rsidR="003E5C43" w:rsidRDefault="00903374" w14:paraId="2FD0E4E3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xmlns:wp14="http://schemas.microsoft.com/office/word/2010/wordml" w:rsidR="003E5C43" w:rsidRDefault="00903374" w14:paraId="42DD1D00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xmlns:wp14="http://schemas.microsoft.com/office/word/2010/wordml" w:rsidR="003E5C43" w:rsidRDefault="00903374" w14:paraId="110C9914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xmlns:wp14="http://schemas.microsoft.com/office/word/2010/wordml" w:rsidR="003E5C43" w:rsidRDefault="00903374" w14:paraId="6A81B7C5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xmlns:wp14="http://schemas.microsoft.com/office/word/2010/wordml" w:rsidR="003E5C43" w:rsidRDefault="00903374" w14:paraId="6AE1EFDF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xmlns:wp14="http://schemas.microsoft.com/office/word/2010/wordml" w:rsidR="003E5C43" w:rsidRDefault="00903374" w14:paraId="37428534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xmlns:wp14="http://schemas.microsoft.com/office/word/2010/wordml" w:rsidR="003E5C43" w:rsidRDefault="00903374" w14:paraId="2D4D736F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xmlns:wp14="http://schemas.microsoft.com/office/word/2010/wordml" w:rsidR="003E5C43" w:rsidRDefault="00903374" w14:paraId="04947BD1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xmlns:wp14="http://schemas.microsoft.com/office/word/2010/wordml" w:rsidR="003E5C43" w:rsidRDefault="00903374" w14:paraId="36AF7A79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xmlns:wp14="http://schemas.microsoft.com/office/word/2010/wordml" w:rsidR="003E5C43" w:rsidRDefault="00903374" w14:paraId="7A7B1F27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xmlns:wp14="http://schemas.microsoft.com/office/word/2010/wordml" w:rsidR="003E5C43" w:rsidRDefault="00903374" w14:paraId="75BDCC3A" wp14:textId="77777777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xmlns:wp14="http://schemas.microsoft.com/office/word/2010/wordml" w:rsidR="003E5C43" w:rsidRDefault="00903374" w14:paraId="0C9F39AA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xmlns:wp14="http://schemas.microsoft.com/office/word/2010/wordml" w:rsidR="003E5C43" w:rsidRDefault="00903374" w14:paraId="0EE1D143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xmlns:wp14="http://schemas.microsoft.com/office/word/2010/wordml" w:rsidR="003E5C43" w:rsidRDefault="00903374" w14:paraId="7A300E96" wp14:textId="7777777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xmlns:wp14="http://schemas.microsoft.com/office/word/2010/wordml" w:rsidR="003E5C43" w:rsidRDefault="00903374" w14:paraId="75F54E89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xmlns:wp14="http://schemas.microsoft.com/office/word/2010/wordml" w:rsidR="003E5C43" w:rsidRDefault="00903374" w14:paraId="7A29430A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xmlns:wp14="http://schemas.microsoft.com/office/word/2010/wordml" w:rsidR="003E5C43" w:rsidRDefault="00903374" w14:paraId="04BC8CBC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xmlns:wp14="http://schemas.microsoft.com/office/word/2010/wordml" w:rsidR="003E5C43" w:rsidRDefault="00903374" w14:paraId="5D73B544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xmlns:wp14="http://schemas.microsoft.com/office/word/2010/wordml" w:rsidR="003E5C43" w:rsidRDefault="00903374" w14:paraId="4238389B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xmlns:wp14="http://schemas.microsoft.com/office/word/2010/wordml" w:rsidR="003E5C43" w:rsidRDefault="00903374" w14:paraId="0D401B52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xmlns:wp14="http://schemas.microsoft.com/office/word/2010/wordml" w:rsidR="003E5C43" w:rsidRDefault="00903374" w14:paraId="29B53339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xmlns:wp14="http://schemas.microsoft.com/office/word/2010/wordml" w:rsidR="003E5C43" w:rsidRDefault="00903374" w14:paraId="0BA4CCE5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xmlns:wp14="http://schemas.microsoft.com/office/word/2010/wordml" w:rsidR="003E5C43" w:rsidRDefault="00903374" w14:paraId="5F1DCB47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xmlns:wp14="http://schemas.microsoft.com/office/word/2010/wordml" w:rsidR="003E5C43" w:rsidRDefault="00903374" w14:paraId="3E55338D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xmlns:wp14="http://schemas.microsoft.com/office/word/2010/wordml" w:rsidR="003E5C43" w:rsidRDefault="00903374" w14:paraId="2A63F89A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xmlns:wp14="http://schemas.microsoft.com/office/word/2010/wordml" w:rsidR="003E5C43" w:rsidRDefault="00903374" w14:paraId="336E07B8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xmlns:wp14="http://schemas.microsoft.com/office/word/2010/wordml" w:rsidR="003E5C43" w:rsidRDefault="00903374" w14:paraId="4850D4FE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xmlns:wp14="http://schemas.microsoft.com/office/word/2010/wordml" w:rsidR="003E5C43" w:rsidRDefault="00903374" w14:paraId="1C330E58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xmlns:wp14="http://schemas.microsoft.com/office/word/2010/wordml" w:rsidR="003E5C43" w:rsidRDefault="00903374" w14:paraId="49CBB548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xmlns:wp14="http://schemas.microsoft.com/office/word/2010/wordml" w:rsidR="003E5C43" w:rsidRDefault="00903374" w14:paraId="20AB30C1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xmlns:wp14="http://schemas.microsoft.com/office/word/2010/wordml" w:rsidR="003E5C43" w:rsidRDefault="00903374" w14:paraId="2DB4D1B2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xmlns:wp14="http://schemas.microsoft.com/office/word/2010/wordml" w:rsidR="003E5C43" w:rsidRDefault="00903374" w14:paraId="0913D0F1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xmlns:wp14="http://schemas.microsoft.com/office/word/2010/wordml" w:rsidR="003E5C43" w:rsidRDefault="00903374" w14:paraId="1018A0B0" wp14:textId="77777777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xmlns:wp14="http://schemas.microsoft.com/office/word/2010/wordml" w:rsidR="003E5C43" w:rsidRDefault="00903374" w14:paraId="2955FDD8" wp14:textId="7777777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xmlns:wp14="http://schemas.microsoft.com/office/word/2010/wordml" w:rsidR="003E5C43" w:rsidRDefault="00903374" w14:paraId="56A72967" wp14:textId="77777777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xmlns:wp14="http://schemas.microsoft.com/office/word/2010/wordml" w:rsidR="003E5C43" w:rsidRDefault="00903374" w14:paraId="398BD466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xmlns:wp14="http://schemas.microsoft.com/office/word/2010/wordml" w:rsidR="003E5C43" w:rsidRDefault="00903374" w14:paraId="2607AE47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xmlns:wp14="http://schemas.microsoft.com/office/word/2010/wordml" w:rsidR="003E5C43" w:rsidRDefault="00903374" w14:paraId="10D81626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xmlns:wp14="http://schemas.microsoft.com/office/word/2010/wordml" w:rsidR="003E5C43" w:rsidRDefault="00903374" w14:paraId="53AA3DA8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xmlns:wp14="http://schemas.microsoft.com/office/word/2010/wordml" w:rsidR="003E5C43" w:rsidRDefault="00903374" w14:paraId="1A756234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xmlns:wp14="http://schemas.microsoft.com/office/word/2010/wordml" w:rsidR="003E5C43" w:rsidRDefault="00903374" w14:paraId="5355DC6B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xmlns:wp14="http://schemas.microsoft.com/office/word/2010/wordml" w:rsidR="003E5C43" w:rsidRDefault="00903374" w14:paraId="45BC9717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xmlns:wp14="http://schemas.microsoft.com/office/word/2010/wordml" w:rsidR="003E5C43" w:rsidRDefault="00903374" w14:paraId="0C9C9573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xmlns:wp14="http://schemas.microsoft.com/office/word/2010/wordml" w:rsidR="003E5C43" w:rsidRDefault="00903374" w14:paraId="65370287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xmlns:wp14="http://schemas.microsoft.com/office/word/2010/wordml" w:rsidR="003E5C43" w:rsidRDefault="00903374" w14:paraId="2FB1CDAC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xmlns:wp14="http://schemas.microsoft.com/office/word/2010/wordml" w:rsidR="003E5C43" w:rsidRDefault="00903374" w14:paraId="69542766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xmlns:wp14="http://schemas.microsoft.com/office/word/2010/wordml" w:rsidR="003E5C43" w:rsidRDefault="00903374" w14:paraId="69501886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xmlns:wp14="http://schemas.microsoft.com/office/word/2010/wordml" w:rsidR="003E5C43" w:rsidRDefault="00903374" w14:paraId="308FD766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xmlns:wp14="http://schemas.microsoft.com/office/word/2010/wordml" w:rsidR="003E5C43" w:rsidRDefault="00903374" w14:paraId="5F10422B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xmlns:wp14="http://schemas.microsoft.com/office/word/2010/wordml" w:rsidR="003E5C43" w:rsidRDefault="00903374" w14:paraId="11A10A81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xmlns:wp14="http://schemas.microsoft.com/office/word/2010/wordml" w:rsidR="003E5C43" w:rsidRDefault="00903374" w14:paraId="3A8DE31F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xmlns:wp14="http://schemas.microsoft.com/office/word/2010/wordml" w:rsidR="003E5C43" w:rsidRDefault="00903374" w14:paraId="26688622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xmlns:wp14="http://schemas.microsoft.com/office/word/2010/wordml" w:rsidR="003E5C43" w:rsidRDefault="00903374" w14:paraId="3576CBBC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xmlns:wp14="http://schemas.microsoft.com/office/word/2010/wordml" w:rsidR="003E5C43" w:rsidRDefault="00903374" w14:paraId="184FEF8E" wp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 w:rsid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43EF102C" w:rsidP="43EF102C" w:rsidRDefault="43EF102C" w14:paraId="3DB5FD38" w14:textId="6FB6057B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1F03D2D" w:rsidP="41F03D2D" w:rsidRDefault="41F03D2D" w14:paraId="10CA3F0B" w14:textId="1189DCCC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1F03D2D" w:rsidP="41F03D2D" w:rsidRDefault="41F03D2D" w14:paraId="7572E8FB" w14:textId="7869F080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7E92F45F" w14:textId="21DFA3F0">
      <w:pPr>
        <w:pStyle w:val="a"/>
        <w:tabs>
          <w:tab w:val="left" w:leader="none" w:pos="567"/>
        </w:tabs>
        <w:spacing w:after="0" w:line="240" w:lineRule="auto"/>
        <w:jc w:val="center"/>
        <w:rPr>
          <w:rFonts w:ascii="Times New Roman" w:hAnsi="Times New Roman"/>
          <w:b w:val="1"/>
          <w:bCs w:val="1"/>
          <w:sz w:val="24"/>
          <w:szCs w:val="24"/>
        </w:rPr>
      </w:pPr>
      <w:r w:rsidRPr="41F03D2D" w:rsidR="41F03D2D">
        <w:rPr>
          <w:rFonts w:ascii="Times New Roman" w:hAnsi="Times New Roman"/>
          <w:b w:val="1"/>
          <w:bCs w:val="1"/>
          <w:sz w:val="24"/>
          <w:szCs w:val="24"/>
        </w:rPr>
        <w:t>Психолого-педагогическая характеристика учащейся Соломатиной Ангелины</w:t>
      </w:r>
    </w:p>
    <w:p w:rsidR="43EF102C" w:rsidP="43EF102C" w:rsidRDefault="43EF102C" w14:paraId="7428CAB2" w14:textId="4C56D594">
      <w:pPr>
        <w:pStyle w:val="a"/>
        <w:tabs>
          <w:tab w:val="left" w:leader="none" w:pos="567"/>
        </w:tabs>
        <w:spacing w:after="0" w:line="240" w:lineRule="auto"/>
        <w:jc w:val="center"/>
        <w:rPr>
          <w:rFonts w:ascii="Times New Roman" w:hAnsi="Times New Roman"/>
          <w:b w:val="1"/>
          <w:bCs w:val="1"/>
          <w:sz w:val="24"/>
          <w:szCs w:val="24"/>
        </w:rPr>
      </w:pPr>
      <w:r w:rsidRPr="41F03D2D" w:rsidR="41F03D2D">
        <w:rPr>
          <w:rFonts w:ascii="Times New Roman" w:hAnsi="Times New Roman"/>
          <w:b w:val="1"/>
          <w:bCs w:val="1"/>
          <w:sz w:val="24"/>
          <w:szCs w:val="24"/>
        </w:rPr>
        <w:t>8 З класса с ЗПР</w:t>
      </w:r>
    </w:p>
    <w:p w:rsidR="43EF102C" w:rsidP="43EF102C" w:rsidRDefault="43EF102C" w14:paraId="56FAA04A" w14:textId="38E2650E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1F03D2D" w:rsidRDefault="43EF102C" w14:paraId="7B812047" w14:textId="18046994">
      <w:pPr>
        <w:pStyle w:val="a5"/>
        <w:spacing w:before="0" w:beforeAutospacing="off" w:after="0" w:afterAutospacing="off" w:line="240" w:lineRule="auto"/>
        <w:ind w:firstLine="708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Pr="41F03D2D" w:rsidR="41F03D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 xml:space="preserve">Учащаяся характеризуется бедностью биологического словарного запаса. Многие слова употребляются в приближенном значении. Не усвоены обобщенные понятия.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 сугубо с поиском текста. Наблюдается быстрая утомляемость вне зависимости от вида работы. При часто контроле учащаяся, может работать в письменной форме. </w:t>
      </w:r>
      <w:r w:rsidRPr="41F03D2D" w:rsidR="41F03D2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Оказывать помощь в неоднократном повторении, иногда с демонстрацией действия. беседа, наблюдения, работа с книгой, игра, упражнения, лабораторно-практические работы, самостоятельная работа. Работа с опорными схемами, рисунками, таблицами</w:t>
      </w:r>
    </w:p>
    <w:p w:rsidR="43EF102C" w:rsidP="41F03D2D" w:rsidRDefault="43EF102C" w14:paraId="53CB266F" w14:textId="11CCC077">
      <w:pPr>
        <w:pStyle w:val="a"/>
        <w:spacing w:after="0" w:line="240" w:lineRule="auto"/>
        <w:ind w:firstLine="708"/>
        <w:jc w:val="both"/>
      </w:pPr>
      <w:r w:rsidRPr="41F03D2D" w:rsidR="41F03D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 xml:space="preserve">  </w:t>
      </w:r>
    </w:p>
    <w:p w:rsidR="43EF102C" w:rsidP="41F03D2D" w:rsidRDefault="43EF102C" w14:paraId="45559883" w14:textId="14C89AFB">
      <w:pPr>
        <w:tabs>
          <w:tab w:val="left" w:leader="none" w:pos="567"/>
        </w:tabs>
        <w:spacing w:before="0" w:beforeAutospacing="off" w:after="0" w:afterAutospacing="off" w:line="240" w:lineRule="auto"/>
        <w:ind w:firstLine="708"/>
        <w:jc w:val="both"/>
      </w:pPr>
      <w:r w:rsidRPr="41F03D2D" w:rsidR="41F03D2D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 </w:t>
      </w:r>
      <w:r w:rsidRPr="41F03D2D" w:rsidR="41F03D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41F03D2D" w:rsidR="41F03D2D">
        <w:rPr>
          <w:noProof w:val="0"/>
          <w:lang w:val="ru-RU"/>
        </w:rPr>
        <w:t xml:space="preserve"> </w:t>
      </w:r>
    </w:p>
    <w:p w:rsidR="43EF102C" w:rsidP="41F03D2D" w:rsidRDefault="43EF102C" w14:paraId="505BB3D7" w14:textId="466DE74C">
      <w:pPr>
        <w:pStyle w:val="a5"/>
        <w:spacing w:before="0" w:beforeAutospacing="off" w:after="0" w:afterAutospacing="off" w:line="240" w:lineRule="auto"/>
        <w:ind w:firstLine="708"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w:rsidR="43EF102C" w:rsidP="43EF102C" w:rsidRDefault="43EF102C" w14:paraId="21D161E8" w14:textId="2976FA4C">
      <w:pPr>
        <w:pStyle w:val="a"/>
        <w:tabs>
          <w:tab w:val="left" w:leader="none" w:pos="567"/>
        </w:tabs>
        <w:spacing w:after="0" w:line="240" w:lineRule="auto"/>
        <w:ind w:firstLine="0"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w:rsidR="43EF102C" w:rsidP="43EF102C" w:rsidRDefault="43EF102C" w14:paraId="4EBBD0F4" w14:textId="6B7D0873">
      <w:pPr>
        <w:pStyle w:val="a"/>
        <w:tabs>
          <w:tab w:val="left" w:leader="none" w:pos="567"/>
        </w:tabs>
        <w:spacing w:after="0" w:line="240" w:lineRule="auto"/>
        <w:ind w:firstLine="0"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w:rsidR="43EF102C" w:rsidP="43EF102C" w:rsidRDefault="43EF102C" w14:paraId="2C54E5DE" w14:textId="7CE71184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2A017ACA" w14:textId="2D5104D4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4EF78041" w14:textId="5C0D6851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0C42E087" w14:textId="7784B606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175E11C4" w14:textId="5E7034D1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6DCDD91A" w14:textId="3D8E6119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10DD13BA" w14:textId="1FF08BD3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4A06BFEC" w14:textId="42146DA8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5C9B4407" w14:textId="62E1D571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7EB6A204" w14:textId="728C63B3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7015D5DA" w14:textId="5D98DB44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3D04A7C7" w14:textId="79418A07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44BE0DF7" w14:textId="35494583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6B8F8DB4" w14:textId="34D91F25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05D5335A" w14:textId="621CEF9F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350ECE37" w14:textId="5A53F6B4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70ABDCD4" w14:textId="200484BD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10347E34" w14:textId="5A616043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3B4E5D09" w14:textId="00A7E546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4E3F6D6A" w14:textId="4D9AFCB1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10CDA32D" w14:textId="6F3BA62B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3C88CDA5" w14:textId="6F051363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49793B0E" w14:textId="1821169F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654B0BB6" w14:textId="71EC1A37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30F765C9" w14:textId="6D49C33E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718F9B90" w14:textId="53E1CD3E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7FD5B859" w14:textId="0602A239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729484DF" w14:textId="2E0134FF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43EF102C" w:rsidP="43EF102C" w:rsidRDefault="43EF102C" w14:paraId="29B7E163" w14:textId="6E308134">
      <w:pPr>
        <w:pStyle w:val="a"/>
        <w:tabs>
          <w:tab w:val="left" w:leader="none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xmlns:wp14="http://schemas.microsoft.com/office/word/2010/wordml" w:rsidR="003E5C43" w:rsidRDefault="00903374" w14:paraId="5877E601" wp14:textId="77777777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xmlns:wp14="http://schemas.microsoft.com/office/word/2010/wordml" w:rsidR="003E5C43" w:rsidRDefault="00903374" w14:paraId="1746B01E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xmlns:wp14="http://schemas.microsoft.com/office/word/2010/wordml" w:rsidR="003E5C43" w:rsidRDefault="00903374" w14:paraId="1F0D9197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xmlns:wp14="http://schemas.microsoft.com/office/word/2010/wordml" w:rsidR="003E5C43" w:rsidRDefault="00903374" w14:paraId="21686F1C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xmlns:wp14="http://schemas.microsoft.com/office/word/2010/wordml" w:rsidR="003E5C43" w:rsidRDefault="00903374" w14:paraId="28B2440F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xmlns:wp14="http://schemas.microsoft.com/office/word/2010/wordml" w:rsidR="003E5C43" w:rsidRDefault="00903374" w14:paraId="2002E18E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xmlns:wp14="http://schemas.microsoft.com/office/word/2010/wordml" w:rsidR="003E5C43" w:rsidRDefault="00903374" w14:paraId="1330041D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xmlns:wp14="http://schemas.microsoft.com/office/word/2010/wordml" w:rsidR="003E5C43" w:rsidRDefault="00903374" w14:paraId="66B219A8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xmlns:wp14="http://schemas.microsoft.com/office/word/2010/wordml" w:rsidR="003E5C43" w:rsidRDefault="00903374" w14:paraId="0D66C9A9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xmlns:wp14="http://schemas.microsoft.com/office/word/2010/wordml" w:rsidR="003E5C43" w:rsidRDefault="00903374" w14:paraId="127327FE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xmlns:wp14="http://schemas.microsoft.com/office/word/2010/wordml" w:rsidR="003E5C43" w:rsidRDefault="00903374" w14:paraId="60F7E5F0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xmlns:wp14="http://schemas.microsoft.com/office/word/2010/wordml" w:rsidR="003E5C43" w:rsidRDefault="00903374" w14:paraId="0598C861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xmlns:wp14="http://schemas.microsoft.com/office/word/2010/wordml" w:rsidR="003E5C43" w:rsidRDefault="00903374" w14:paraId="5F9A7EAF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xmlns:wp14="http://schemas.microsoft.com/office/word/2010/wordml" w:rsidR="003E5C43" w:rsidRDefault="00903374" w14:paraId="4027A1A0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xmlns:wp14="http://schemas.microsoft.com/office/word/2010/wordml" w:rsidR="003E5C43" w:rsidRDefault="00903374" w14:paraId="7A424026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xmlns:wp14="http://schemas.microsoft.com/office/word/2010/wordml" w:rsidR="003E5C43" w:rsidRDefault="00903374" w14:paraId="6F203DF8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xmlns:wp14="http://schemas.microsoft.com/office/word/2010/wordml" w:rsidR="003E5C43" w:rsidRDefault="00903374" w14:paraId="6FA3E838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xmlns:wp14="http://schemas.microsoft.com/office/word/2010/wordml" w:rsidR="003E5C43" w:rsidRDefault="00903374" w14:paraId="7FC213DA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xmlns:wp14="http://schemas.microsoft.com/office/word/2010/wordml" w:rsidR="003E5C43" w:rsidRDefault="00903374" w14:paraId="7913092A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xmlns:wp14="http://schemas.microsoft.com/office/word/2010/wordml" w:rsidR="003E5C43" w:rsidRDefault="00903374" w14:paraId="08146B46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xmlns:wp14="http://schemas.microsoft.com/office/word/2010/wordml" w:rsidR="003E5C43" w:rsidRDefault="00903374" w14:paraId="4ADDD2B9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xmlns:wp14="http://schemas.microsoft.com/office/word/2010/wordml" w:rsidR="003E5C43" w:rsidRDefault="00903374" w14:paraId="07E3AA2B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xmlns:wp14="http://schemas.microsoft.com/office/word/2010/wordml" w:rsidR="003E5C43" w:rsidRDefault="00903374" w14:paraId="690BAA89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xmlns:wp14="http://schemas.microsoft.com/office/word/2010/wordml" w:rsidR="003E5C43" w:rsidRDefault="00903374" w14:paraId="62764A12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xmlns:wp14="http://schemas.microsoft.com/office/word/2010/wordml" w:rsidR="003E5C43" w:rsidRDefault="00903374" w14:paraId="3A17E27A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lastRenderedPageBreak/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xmlns:wp14="http://schemas.microsoft.com/office/word/2010/wordml" w:rsidR="003E5C43" w:rsidRDefault="00903374" w14:paraId="4CDC21E0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xmlns:wp14="http://schemas.microsoft.com/office/word/2010/wordml" w:rsidR="003E5C43" w:rsidRDefault="00903374" w14:paraId="58AB2F2F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xmlns:wp14="http://schemas.microsoft.com/office/word/2010/wordml" w:rsidR="003E5C43" w:rsidRDefault="00903374" w14:paraId="7EE441BE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xmlns:wp14="http://schemas.microsoft.com/office/word/2010/wordml" w:rsidR="003E5C43" w:rsidRDefault="00903374" w14:paraId="42C1A222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xmlns:wp14="http://schemas.microsoft.com/office/word/2010/wordml" w:rsidR="003E5C43" w:rsidRDefault="00903374" w14:paraId="614F4E47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xmlns:wp14="http://schemas.microsoft.com/office/word/2010/wordml" w:rsidR="003E5C43" w:rsidRDefault="00903374" w14:paraId="2056F14B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xmlns:wp14="http://schemas.microsoft.com/office/word/2010/wordml" w:rsidR="003E5C43" w:rsidRDefault="00903374" w14:paraId="201418EF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xmlns:wp14="http://schemas.microsoft.com/office/word/2010/wordml" w:rsidR="003E5C43" w:rsidRDefault="00903374" w14:paraId="7A2362B9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xmlns:wp14="http://schemas.microsoft.com/office/word/2010/wordml" w:rsidR="003E5C43" w:rsidRDefault="00903374" w14:paraId="2D3AB870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xmlns:wp14="http://schemas.microsoft.com/office/word/2010/wordml" w:rsidR="003E5C43" w:rsidRDefault="00903374" w14:paraId="78F8CBF1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xmlns:wp14="http://schemas.microsoft.com/office/word/2010/wordml" w:rsidR="003E5C43" w:rsidRDefault="00903374" w14:paraId="7B32A2E9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xmlns:wp14="http://schemas.microsoft.com/office/word/2010/wordml" w:rsidR="003E5C43" w:rsidRDefault="00903374" w14:paraId="6743D73B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</w:t>
      </w:r>
      <w:r>
        <w:rPr>
          <w:rFonts w:ascii="Times New Roman" w:hAnsi="Times New Roman"/>
          <w:color w:val="231F20"/>
          <w:sz w:val="24"/>
        </w:rPr>
        <w:lastRenderedPageBreak/>
        <w:t>употреблению (части растений, накапливающие вредные вещества; санитарная обработка пищевых продуктов)</w:t>
      </w:r>
    </w:p>
    <w:p xmlns:wp14="http://schemas.microsoft.com/office/word/2010/wordml" w:rsidR="003E5C43" w:rsidRDefault="00903374" w14:paraId="6D0ABD44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xmlns:wp14="http://schemas.microsoft.com/office/word/2010/wordml" w:rsidR="003E5C43" w:rsidRDefault="00903374" w14:paraId="6D688D7D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xmlns:wp14="http://schemas.microsoft.com/office/word/2010/wordml" w:rsidR="003E5C43" w:rsidRDefault="00903374" w14:paraId="19957FF6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xmlns:wp14="http://schemas.microsoft.com/office/word/2010/wordml" w:rsidR="003E5C43" w:rsidRDefault="00903374" w14:paraId="10B64BB0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Обменные процессы в организме. Стадии обмена веществ. Пластический и энергетический обмен</w:t>
      </w:r>
    </w:p>
    <w:p xmlns:wp14="http://schemas.microsoft.com/office/word/2010/wordml" w:rsidR="003E5C43" w:rsidRDefault="00903374" w14:paraId="7A725499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xmlns:wp14="http://schemas.microsoft.com/office/word/2010/wordml" w:rsidR="003E5C43" w:rsidRDefault="00903374" w14:paraId="5E76E760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xmlns:wp14="http://schemas.microsoft.com/office/word/2010/wordml" w:rsidR="003E5C43" w:rsidRDefault="00903374" w14:paraId="26B551F4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xmlns:wp14="http://schemas.microsoft.com/office/word/2010/wordml" w:rsidR="003E5C43" w:rsidRDefault="00903374" w14:paraId="4A45207B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xmlns:wp14="http://schemas.microsoft.com/office/word/2010/wordml" w:rsidR="003E5C43" w:rsidRDefault="00903374" w14:paraId="56C155AE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xmlns:wp14="http://schemas.microsoft.com/office/word/2010/wordml" w:rsidR="003E5C43" w:rsidRDefault="00903374" w14:paraId="32BAD9BD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xmlns:wp14="http://schemas.microsoft.com/office/word/2010/wordml" w:rsidR="003E5C43" w:rsidRDefault="00903374" w14:paraId="6F2EB6D5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xmlns:wp14="http://schemas.microsoft.com/office/word/2010/wordml" w:rsidR="003E5C43" w:rsidRDefault="00903374" w14:paraId="320089B3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xmlns:wp14="http://schemas.microsoft.com/office/word/2010/wordml" w:rsidR="003E5C43" w:rsidRDefault="00903374" w14:paraId="33AB617F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xmlns:wp14="http://schemas.microsoft.com/office/word/2010/wordml" w:rsidR="003E5C43" w:rsidRDefault="00903374" w14:paraId="68542697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xmlns:wp14="http://schemas.microsoft.com/office/word/2010/wordml" w:rsidR="003E5C43" w:rsidRDefault="00903374" w14:paraId="6DB972C0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xmlns:wp14="http://schemas.microsoft.com/office/word/2010/wordml" w:rsidR="003E5C43" w:rsidRDefault="00903374" w14:paraId="7E981CDE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Заболевания и повреждения органов </w:t>
      </w:r>
      <w:r>
        <w:rPr>
          <w:rFonts w:ascii="Times New Roman" w:hAnsi="Times New Roman"/>
          <w:color w:val="231F20"/>
          <w:sz w:val="24"/>
        </w:rPr>
        <w:lastRenderedPageBreak/>
        <w:t>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xmlns:wp14="http://schemas.microsoft.com/office/word/2010/wordml" w:rsidR="003E5C43" w:rsidRDefault="00903374" w14:paraId="3F992402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>Органы осязания, обоняния и вкуса. Значение, расположение и устройство органов осязания, обоняния и 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</w:r>
      <w:r>
        <w:rPr>
          <w:rFonts w:ascii="Times New Roman" w:hAnsi="Times New Roman"/>
          <w:i/>
          <w:color w:val="231F20"/>
          <w:sz w:val="24"/>
        </w:rPr>
        <w:t xml:space="preserve"> «Исследование тактильных рецепторов»</w:t>
      </w:r>
    </w:p>
    <w:p xmlns:wp14="http://schemas.microsoft.com/office/word/2010/wordml" w:rsidR="003E5C43" w:rsidRDefault="00903374" w14:paraId="075BADB6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xmlns:wp14="http://schemas.microsoft.com/office/word/2010/wordml" w:rsidR="003E5C43" w:rsidRDefault="00903374" w14:paraId="4AECE20D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xmlns:wp14="http://schemas.microsoft.com/office/word/2010/wordml" w:rsidR="003E5C43" w:rsidRDefault="00903374" w14:paraId="7FCD4806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xmlns:wp14="http://schemas.microsoft.com/office/word/2010/wordml" w:rsidR="003E5C43" w:rsidRDefault="00903374" w14:paraId="20B2EFF6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xmlns:wp14="http://schemas.microsoft.com/office/word/2010/wordml" w:rsidR="003E5C43" w:rsidRDefault="00903374" w14:paraId="5EE5B687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xmlns:wp14="http://schemas.microsoft.com/office/word/2010/wordml" w:rsidR="003E5C43" w:rsidRDefault="00903374" w14:paraId="48F4A414" wp14:textId="77777777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xmlns:wp14="http://schemas.microsoft.com/office/word/2010/wordml" w:rsidR="003E5C43" w:rsidRDefault="00903374" w14:paraId="459C0A20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xmlns:wp14="http://schemas.microsoft.com/office/word/2010/wordml" w:rsidR="003E5C43" w:rsidRDefault="00903374" w14:paraId="36CDDDFF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xmlns:wp14="http://schemas.microsoft.com/office/word/2010/wordml" w:rsidR="003E5C43" w:rsidRDefault="00903374" w14:paraId="42AC6754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xmlns:wp14="http://schemas.microsoft.com/office/word/2010/wordml" w:rsidR="003E5C43" w:rsidRDefault="00903374" w14:paraId="0BDC2119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xmlns:wp14="http://schemas.microsoft.com/office/word/2010/wordml" w:rsidR="003E5C43" w:rsidRDefault="00903374" w14:paraId="6C0B225E" wp14:textId="77777777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 w:rsid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:rsidR="43EF102C" w:rsidP="43EF102C" w:rsidRDefault="43EF102C" w14:paraId="383B0F68" w14:textId="216838B3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6356CD09" w14:textId="33177402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1A8E600D" w14:textId="5AA96456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4FCC33BC" w14:textId="1C68B435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5987C44A" w14:textId="75689D6F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377AB3FA" w14:textId="5E7B698A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35D10DD4" w14:textId="0C1D5079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46DAB058" w14:textId="4A97E6FC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43EF102C" w:rsidP="43EF102C" w:rsidRDefault="43EF102C" w14:paraId="54C29237" w14:textId="7BD24E73">
      <w:pPr>
        <w:pStyle w:val="a"/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xmlns:wp14="http://schemas.microsoft.com/office/word/2010/wordml" w:rsidR="003E5C43" w:rsidRDefault="003E5C43" w14:paraId="0562CB0E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34CE0A41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62EBF3C5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6D98A12B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2946DB82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5997CC1D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110FFD37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6B699379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3FE9F23F" wp14:textId="77777777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xmlns:wp14="http://schemas.microsoft.com/office/word/2010/wordml" w:rsidR="003E5C43" w:rsidRDefault="003E5C43" w14:paraId="1F72F646" wp14:textId="77777777">
      <w:pPr>
        <w:sectPr w:rsidR="003E5C43">
          <w:pgSz w:w="11906" w:h="16838" w:orient="portrait"/>
          <w:pgMar w:top="567" w:right="1134" w:bottom="567" w:left="1701" w:header="709" w:footer="709" w:gutter="0"/>
          <w:cols w:space="720"/>
        </w:sectPr>
      </w:pPr>
    </w:p>
    <w:p xmlns:wp14="http://schemas.microsoft.com/office/word/2010/wordml" w:rsidR="003E5C43" w:rsidRDefault="003E5C43" w14:paraId="08CE6F91" wp14:textId="77777777">
      <w:pPr>
        <w:spacing w:after="0" w:line="240" w:lineRule="auto"/>
        <w:rPr>
          <w:rFonts w:ascii="Times New Roman" w:hAnsi="Times New Roman"/>
          <w:b/>
          <w:sz w:val="21"/>
        </w:rPr>
      </w:pPr>
    </w:p>
    <w:p xmlns:wp14="http://schemas.microsoft.com/office/word/2010/wordml" w:rsidR="003E5C43" w:rsidRDefault="00903374" w14:paraId="15C81BB3" wp14:textId="777777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xmlns:wp14="http://schemas.microsoft.com/office/word/2010/wordml" w:rsidR="003E5C43" w14:paraId="46CEDE71" wp14:textId="77777777"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F9F350F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B3A9088" wp14:textId="77777777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7B5C058" wp14:textId="77777777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37D69E82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xmlns:wp14="http://schemas.microsoft.com/office/word/2010/wordml" w:rsidR="003E5C43" w14:paraId="1EA472A1" wp14:textId="77777777"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1CDCEAD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BB9E253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3DE523C" wp14:textId="77777777"/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547744DC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EB70015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640E66C" wp14:textId="77777777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DA63C48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0954331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350C0567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xmlns:wp14="http://schemas.microsoft.com/office/word/2010/wordml" w:rsidR="003E5C43" w14:paraId="7E3C3622" wp14:textId="77777777"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49841B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:rsidR="003E5C43" w:rsidRDefault="003E5C43" w14:paraId="52E5622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82E9230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F13B9F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99B151F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P="00BD7838" w:rsidRDefault="00903374" w14:paraId="4C12C61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7387AEB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BD7838" w14:paraId="423B9EC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04C815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DFA157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xmlns:wp14="http://schemas.microsoft.com/office/word/2010/wordml" w:rsidR="003E5C43" w14:paraId="68B616B2" wp14:textId="77777777">
        <w:trPr>
          <w:trHeight w:val="761"/>
        </w:trPr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07547A01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5043CB0F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07459315" wp14:textId="77777777"/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BC6A2E2" wp14:textId="77777777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F0E1B9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537F28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6DFB9E20" wp14:textId="77777777"/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00C5B5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0DF9E56" wp14:textId="77777777"/>
        </w:tc>
      </w:tr>
      <w:tr xmlns:wp14="http://schemas.microsoft.com/office/word/2010/wordml" w:rsidR="003E5C43" w14:paraId="011A1B9C" wp14:textId="77777777">
        <w:trPr>
          <w:trHeight w:val="1042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CD7295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36E47A2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:rsidR="003E5C43" w:rsidRDefault="00903374" w14:paraId="12F40E89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:rsidR="003E5C43" w:rsidRDefault="00903374" w14:paraId="608DEAC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B247DF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:rsidR="003E5C43" w:rsidRDefault="00903374" w14:paraId="2BAC6FC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:rsidR="003E5C43" w:rsidRDefault="00903374" w14:paraId="156A628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02BAC75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BD7838" w14:paraId="0183964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4476C0B" wp14:textId="7777777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:rsidR="003E5C43" w:rsidRDefault="003E5C43" w14:paraId="44E871B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BD7838" w14:paraId="776B982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F198DEF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735DA4" w14:paraId="558D78E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xmlns:wp14="http://schemas.microsoft.com/office/word/2010/wordml" w:rsidR="003E5C43" w14:paraId="323C84FF" wp14:textId="77777777">
        <w:trPr>
          <w:trHeight w:val="793"/>
        </w:trPr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144A5D23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738610EB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637805D2" wp14:textId="77777777"/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C0C3B90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259D3FE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428B4BD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P="00BD7838" w:rsidRDefault="00735DA4" w14:paraId="6F90A90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20876B0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:rsidR="003E5C43" w:rsidRDefault="00903374" w14:paraId="1014666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:rsidR="003E5C43" w:rsidRDefault="00903374" w14:paraId="5B68B9C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:rsidR="003E5C43" w:rsidRDefault="00903374" w14:paraId="1B7172F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:rsidR="003E5C43" w:rsidRDefault="00903374" w14:paraId="325CE30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:rsidR="003E5C43" w:rsidRDefault="00903374" w14:paraId="25DD334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63F29E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71D9501E" wp14:textId="77777777"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3B7B4B86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3A0FF5F2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5630AD66" wp14:textId="77777777"/>
        </w:tc>
        <w:tc>
          <w:tcPr>
            <w:tcW w:w="2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3DD831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:rsidR="003E5C43" w:rsidRDefault="003E5C43" w14:paraId="61829076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2BA226A1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8186672" wp14:textId="77777777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P="00BD7838" w:rsidRDefault="00903374" w14:paraId="7796202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7AD93B2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DE4B5B7" wp14:textId="77777777"/>
        </w:tc>
      </w:tr>
      <w:tr xmlns:wp14="http://schemas.microsoft.com/office/word/2010/wordml" w:rsidR="003E5C43" w14:paraId="5651D704" wp14:textId="77777777">
        <w:trPr>
          <w:trHeight w:val="903"/>
        </w:trPr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66204FF1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2DBF0D7D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6B62F1B3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02F2C34E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680A4E5D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FA01B21" wp14:textId="77777777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262698B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9219836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96FEF7D" wp14:textId="77777777"/>
        </w:tc>
      </w:tr>
      <w:tr xmlns:wp14="http://schemas.microsoft.com/office/word/2010/wordml" w:rsidR="003E5C43" w14:paraId="1E02F164" wp14:textId="77777777">
        <w:trPr>
          <w:trHeight w:val="553"/>
        </w:trPr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7194DBDC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769D0D3C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54CD245A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1231BE67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36FEB5B0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50C7468D" wp14:textId="77777777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735DA4" w14:paraId="3F3D14C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30D7AA69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196D064" wp14:textId="77777777"/>
        </w:tc>
      </w:tr>
      <w:tr xmlns:wp14="http://schemas.microsoft.com/office/word/2010/wordml" w:rsidR="003E5C43" w14:paraId="19210705" wp14:textId="77777777">
        <w:trPr>
          <w:trHeight w:val="1499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5FCD5EC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5E1F58E1" wp14:textId="77777777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3A293B6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AADABB2" wp14:textId="77777777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:rsidR="003E5C43" w:rsidRDefault="00903374" w14:paraId="0E84F94A" wp14:textId="77777777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735DA4" w14:paraId="775EC42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328FA24" wp14:textId="77777777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762F4D1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34FF1C98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D072C0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5BCD2FFA" wp14:textId="77777777"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8A21919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BD18F9B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238601FE" wp14:textId="77777777"/>
        </w:tc>
        <w:tc>
          <w:tcPr>
            <w:tcW w:w="2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8CE8CB7" wp14:textId="77777777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0F3CABC7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A5A3FAF" wp14:textId="77777777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4F898AB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B08B5D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6DEB4A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17DBEAB5" wp14:textId="77777777"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0AD9C6F4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B1F511A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5F9C3DC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5023141B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1F3B1409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0942F24" wp14:textId="77777777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692BFD8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62C75D1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64355AD" wp14:textId="77777777"/>
        </w:tc>
      </w:tr>
      <w:tr xmlns:wp14="http://schemas.microsoft.com/office/word/2010/wordml" w:rsidR="003E5C43" w14:paraId="10485A68" wp14:textId="77777777"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1A965116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7DF4E37C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4FB30F8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1DA6542E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041E394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8A37F30" wp14:textId="77777777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7BE4785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22B00AE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2C6D796" wp14:textId="77777777"/>
        </w:tc>
      </w:tr>
      <w:tr xmlns:wp14="http://schemas.microsoft.com/office/word/2010/wordml" w:rsidR="003E5C43" w14:paraId="2402EF7B" wp14:textId="77777777"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E1831B3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4E11D2A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1126E5D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2DE403A5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2431CDC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CAB103E" wp14:textId="77777777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19BE103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9E398E2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6287F21" wp14:textId="77777777"/>
        </w:tc>
      </w:tr>
      <w:tr xmlns:wp14="http://schemas.microsoft.com/office/word/2010/wordml" w:rsidR="003E5C43" w14:paraId="738DCDE6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2598DEE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4659F3D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5395EE4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CF2BBF6" wp14:textId="77777777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BD7838" w14:paraId="1DC246E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DE624D7" wp14:textId="77777777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:rsidR="003E5C43" w:rsidRDefault="003E5C43" w14:paraId="5BE93A6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735DA4" w14:paraId="0D14BD9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6C6D1D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6BF648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xmlns:wp14="http://schemas.microsoft.com/office/word/2010/wordml" w:rsidR="003E5C43" w14:paraId="06B1F959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84BA73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4B3F2E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7D34F5C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D552F63" wp14:textId="77777777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735DA4" w14:paraId="7FB11C7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72545B8" wp14:textId="77777777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1F16988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B4020A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D7B270A" wp14:textId="77777777"/>
        </w:tc>
      </w:tr>
      <w:tr xmlns:wp14="http://schemas.microsoft.com/office/word/2010/wordml" w:rsidR="003E5C43" w14:paraId="10EEB544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78941E4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665016C5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2C8B197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78848DF9" wp14:textId="77777777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5D2654B0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3929614E" wp14:textId="77777777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735DA4" w14:paraId="7363D3F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P="00E73164" w:rsidRDefault="00903374" w14:paraId="5993F35F" wp14:textId="77777777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E44991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xmlns:wp14="http://schemas.microsoft.com/office/word/2010/wordml" w:rsidR="003E5C43" w14:paraId="35B97399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4F904CB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06971CD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2A1F701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2E11BD42" wp14:textId="77777777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E73164" w14:paraId="53D8594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03EFCA41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5F96A72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B95CD1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220BBB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0676D579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29B4EA1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43B7A00F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64246D1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13CB595B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6D9C8D39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7C215BF4" wp14:textId="7777777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:rsidR="003E5C43" w:rsidRDefault="003E5C43" w14:paraId="675E05EE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3EFF1E6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FC17F8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A4F722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067BAF90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75697EE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53106718" wp14:textId="77777777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:rsidR="003E5C43" w:rsidRDefault="00903374" w14:paraId="497FAB9A" wp14:textId="77777777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0FF6E61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5AE48A43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50F40DEB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77A52294" wp14:textId="7777777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007DCDA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50EA2D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3DD355C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1194938A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44B0A20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002DC6C3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37D5E4E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1A81F0B1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717AAFBA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6EE48EE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2908EB2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81357E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B35DBE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xmlns:wp14="http://schemas.microsoft.com/office/word/2010/wordml" w:rsidR="003E5C43" w14:paraId="289EB84B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2B2B730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1AC68D86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1DEE77F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121FD38A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1FE2DD96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45326EB9" wp14:textId="77777777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P="00735DA4" w:rsidRDefault="00903374" w14:paraId="25C733A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735753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7F023C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4342C58E" wp14:textId="77777777"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BDB549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2916C19D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74869460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187F57B8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54738AF4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2FAC2CC" wp14:textId="77777777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3130B95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6ABBD8F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6BBA33E" wp14:textId="77777777"/>
        </w:tc>
      </w:tr>
      <w:tr xmlns:wp14="http://schemas.microsoft.com/office/word/2010/wordml" w:rsidR="003E5C43" w14:paraId="46259F47" wp14:textId="77777777">
        <w:tc>
          <w:tcPr>
            <w:tcW w:w="644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64FCBC1" wp14:textId="77777777"/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5C8C6B09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3382A365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5C71F136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62199465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C4B3BC8" wp14:textId="77777777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31618F3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DA123B1" wp14:textId="77777777"/>
        </w:tc>
        <w:tc>
          <w:tcPr>
            <w:tcW w:w="77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C4CEA3D" wp14:textId="77777777"/>
        </w:tc>
      </w:tr>
      <w:tr xmlns:wp14="http://schemas.microsoft.com/office/word/2010/wordml" w:rsidR="003E5C43" w14:paraId="6A6840BC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5D36975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49D4DB13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4576E20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0895670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8C1F859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BB30FBE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735DA4" w14:paraId="32446CA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896CBAE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E73164" w14:paraId="1DBBF67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xmlns:wp14="http://schemas.microsoft.com/office/word/2010/wordml" w:rsidR="003E5C43" w14:paraId="65F1DBF6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0C8FE7C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1004F19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7C0C651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08D56CC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797E50C6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B56C272" wp14:textId="77777777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:rsidR="003E5C43" w:rsidRDefault="003E5C43" w14:paraId="7B04FA4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7272D5A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68C698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A93948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38CE6390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AA258D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FFBD3EC" wp14:textId="77777777"/>
        </w:tc>
        <w:tc>
          <w:tcPr>
            <w:tcW w:w="83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0DCCCAD" wp14:textId="77777777"/>
        </w:tc>
        <w:tc>
          <w:tcPr>
            <w:tcW w:w="2937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6AF6883" wp14:textId="77777777"/>
        </w:tc>
        <w:tc>
          <w:tcPr>
            <w:tcW w:w="111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4C529ED" wp14:textId="77777777"/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9885955" wp14:textId="77777777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646F8B1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C0157D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3691E7B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70932224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26770C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7CBEED82" wp14:textId="77777777"/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E36661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8645DC7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135E58C4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E1BCCC0" wp14:textId="77777777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2A21686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2EBF9A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C6C2CD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033DD3B0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4737E36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1EE8CB0F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21206E6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709E88E4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3E5C43" w14:paraId="508C98E9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903374" w14:paraId="67159BCC" wp14:textId="77777777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3E5C43" w:rsidRDefault="00735DA4" w14:paraId="40DE9369" wp14:textId="77777777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79F8E7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818863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49260FF6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4F69B9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F07D11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1508A3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43D6B1D6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17DBC151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5AF3F09" wp14:textId="7777777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735DA4" w14:paraId="708935E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696B884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E73164" w14:paraId="60EB590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xmlns:wp14="http://schemas.microsoft.com/office/word/2010/wordml" w:rsidR="003E5C43" w14:paraId="799629AB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4B73E58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06CEA19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:rsidR="003E5C43" w:rsidRDefault="00903374" w14:paraId="4D367E6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590EF54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F8BD81B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2613E9C1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1037B8A3" wp14:textId="7777777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687C6DE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5AE0396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P="00E73164" w:rsidRDefault="00903374" w14:paraId="0B2BC49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xmlns:wp14="http://schemas.microsoft.com/office/word/2010/wordml" w:rsidR="003E5C43" w14:paraId="5171C58A" wp14:textId="77777777">
        <w:trPr>
          <w:trHeight w:val="416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39F18D2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50A0F15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903374" w14:paraId="3742702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B2F9378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58E6DD4E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7D3BEE8F" wp14:textId="77777777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3E5C43" w:rsidRDefault="003E5C43" w14:paraId="3B88899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69E2BB2B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7C0D79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4285579A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D142F6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52F3440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:rsidR="003E5C43" w:rsidRDefault="00903374" w14:paraId="79C22347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37B181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89009E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475AD1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D8EB8E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120C4E9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385369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2AFC42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4A0FEA1B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71CA72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224BDFAE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526D80A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4240AA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5FBE42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B87E3D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D3F0BE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8F999B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5CF431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26404047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3CB648E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B71F521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E1E336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144751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0C178E9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E73164" w14:paraId="109B848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3C0395D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E73164" w14:paraId="56B20A0C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3254BC2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1DA73624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51E959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5D45784B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4C2641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8E884C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69E314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E73164" w14:paraId="6F74D8F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734134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842F59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2EF2083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xmlns:wp14="http://schemas.microsoft.com/office/word/2010/wordml" w:rsidR="003E5C43" w14:paraId="66B02D14" wp14:textId="77777777"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7B40C95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87A68A7" wp14:textId="777777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EB5E79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E73164" w:rsidR="003E5C43" w:rsidRDefault="00E73164" w14:paraId="4B58431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4B4D723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E73164" w14:paraId="279935F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093CA6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E73164" w14:paraId="0B77815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503B19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xmlns:wp14="http://schemas.microsoft.com/office/word/2010/wordml" w:rsidR="003E5C43" w:rsidRDefault="003E5C43" w14:paraId="38288749" wp14:textId="7777777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20BD9A1A" wp14:textId="77777777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0C136CF1" wp14:textId="77777777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0A392C6A" wp14:textId="77777777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290583F9" wp14:textId="77777777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68F21D90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13C326F3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4853B841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50125231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5A25747A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09B8D95D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78BEFD2A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E73164" w:rsidRDefault="00E73164" w14:paraId="27A76422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49206A88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E73164" w:rsidRDefault="00E73164" w14:paraId="67B7A70C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B979E4" w:rsidRDefault="00B979E4" w14:paraId="71887C79" wp14:textId="77777777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xmlns:wp14="http://schemas.microsoft.com/office/word/2010/wordml" w:rsidR="003E5C43" w:rsidRDefault="003E5C43" w14:paraId="3B7FD67C" wp14:textId="7777777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38D6B9B6" wp14:textId="7777777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xmlns:wp14="http://schemas.microsoft.com/office/word/2010/wordml" w:rsidR="003E5C43" w:rsidRDefault="00903374" w14:paraId="3FBFC35C" wp14:textId="777777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xmlns:wp14="http://schemas.microsoft.com/office/word/2010/wordml" w:rsidR="003E5C43" w:rsidRDefault="003E5C43" w14:paraId="22F860BB" wp14:textId="777777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xmlns:wp14="http://schemas.microsoft.com/office/word/2010/wordml" w:rsidR="003E5C43" w:rsidTr="41F03D2D" w14:paraId="18A0768F" wp14:textId="77777777">
        <w:trPr>
          <w:trHeight w:val="923"/>
        </w:trPr>
        <w:tc>
          <w:tcPr>
            <w:tcW w:w="56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textDirection w:val="btLr"/>
          </w:tcPr>
          <w:p w:rsidR="003E5C43" w:rsidRDefault="00903374" w14:paraId="787A0965" wp14:textId="777777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1513C76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textDirection w:val="btLr"/>
          </w:tcPr>
          <w:p w:rsidR="003E5C43" w:rsidRDefault="00903374" w14:paraId="23C95120" wp14:textId="777777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903374" w14:paraId="1895D3B7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3E5C43" w:rsidRDefault="00903374" w14:paraId="57282809" wp14:textId="7777777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textDirection w:val="btLr"/>
          </w:tcPr>
          <w:p w:rsidR="003E5C43" w:rsidRDefault="00903374" w14:paraId="60F8C63E" wp14:textId="77777777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:rsidR="003E5C43" w:rsidRDefault="00903374" w14:paraId="2CCA2268" wp14:textId="77777777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textDirection w:val="btLr"/>
          </w:tcPr>
          <w:p w:rsidR="003E5C43" w:rsidRDefault="00903374" w14:paraId="2B9DF16F" wp14:textId="7777777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:rsidR="003E5C43" w:rsidRDefault="00903374" w14:paraId="3DBD5919" wp14:textId="7777777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xmlns:wp14="http://schemas.microsoft.com/office/word/2010/wordml" w:rsidR="003E5C43" w:rsidTr="41F03D2D" w14:paraId="7E939B86" wp14:textId="77777777">
        <w:trPr>
          <w:trHeight w:val="922"/>
        </w:trPr>
        <w:tc>
          <w:tcPr>
            <w:tcW w:w="568" w:type="dxa"/>
            <w:vMerge/>
            <w:tcBorders/>
            <w:tcMar/>
            <w:textDirection w:val="btLr"/>
          </w:tcPr>
          <w:p w:rsidR="003E5C43" w:rsidRDefault="003E5C43" w14:paraId="698536F5" wp14:textId="77777777"/>
        </w:tc>
        <w:tc>
          <w:tcPr>
            <w:tcW w:w="8646" w:type="dxa"/>
            <w:vMerge/>
            <w:tcBorders/>
            <w:tcMar/>
          </w:tcPr>
          <w:p w:rsidR="003E5C43" w:rsidRDefault="003E5C43" w14:paraId="7BC1BAF2" wp14:textId="77777777"/>
        </w:tc>
        <w:tc>
          <w:tcPr>
            <w:tcW w:w="709" w:type="dxa"/>
            <w:vMerge/>
            <w:tcBorders/>
            <w:tcMar/>
            <w:textDirection w:val="btLr"/>
          </w:tcPr>
          <w:p w:rsidR="003E5C43" w:rsidRDefault="003E5C43" w14:paraId="61C988F9" wp14:textId="77777777"/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903374" w14:paraId="01CFA702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43D1DA6" wp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cBorders/>
            <w:tcMar/>
            <w:textDirection w:val="btLr"/>
          </w:tcPr>
          <w:p w:rsidR="003E5C43" w:rsidRDefault="003E5C43" w14:paraId="3B22BB7D" wp14:textId="77777777"/>
        </w:tc>
        <w:tc>
          <w:tcPr>
            <w:tcW w:w="1342" w:type="dxa"/>
            <w:vMerge/>
            <w:tcBorders/>
            <w:tcMar/>
            <w:textDirection w:val="btLr"/>
          </w:tcPr>
          <w:p w:rsidR="003E5C43" w:rsidRDefault="003E5C43" w14:paraId="17B246DD" wp14:textId="77777777"/>
        </w:tc>
      </w:tr>
      <w:tr xmlns:wp14="http://schemas.microsoft.com/office/word/2010/wordml" w:rsidR="003E5C43" w:rsidTr="41F03D2D" w14:paraId="69EAAD8B" wp14:textId="77777777">
        <w:trPr>
          <w:trHeight w:val="461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C00E3E0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xmlns:wp14="http://schemas.microsoft.com/office/word/2010/wordml" w:rsidR="003E5C43" w:rsidTr="41F03D2D" w14:paraId="0D018DF2" wp14:textId="77777777">
        <w:trPr>
          <w:trHeight w:val="170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49FAAB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0C3C1E" w14:paraId="630D732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bookmarkStart w:name="_GoBack" w:id="0"/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  <w:bookmarkEnd w:id="0"/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9F14E3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285B44BD" wp14:textId="2BD40A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01.09.2022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6BF89DA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5D8B3B0" wp14:textId="77777777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:rsidR="003E5C43" w:rsidRDefault="00903374" w14:paraId="4E6CBBE6" wp14:textId="77777777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:rsidR="003E5C43" w:rsidRDefault="00903374" w14:paraId="1C93486C" wp14:textId="77777777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:rsidR="003E5C43" w:rsidRDefault="00903374" w14:paraId="026ABE82" wp14:textId="77777777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:rsidR="003E5C43" w:rsidRDefault="00903374" w14:paraId="7FDE0BDC" wp14:textId="77777777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6C1031F9" wp14:textId="77777777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4CE745D7" wp14:textId="77777777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7D149327" wp14:textId="77777777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0475724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:rsidR="003E5C43" w:rsidRDefault="00903374" w14:paraId="39D7D509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:rsidR="003E5C43" w:rsidRDefault="00903374" w14:paraId="28A55F10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:rsidR="003E5C43" w:rsidRDefault="00903374" w14:paraId="6C8F1A1A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:rsidR="003E5C43" w:rsidRDefault="00903374" w14:paraId="253B9705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752553BD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56051E44" wp14:textId="77777777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554EF5F4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xmlns:wp14="http://schemas.microsoft.com/office/word/2010/wordml" w:rsidR="003E5C43" w:rsidTr="41F03D2D" w14:paraId="5CD74667" wp14:textId="77777777">
        <w:trPr>
          <w:trHeight w:val="509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CC21B9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4136" w:rsidRDefault="00903374" w14:paraId="541CEB9F" wp14:textId="77777777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:rsidR="003E5C43" w:rsidRDefault="003E5C43" w14:paraId="5C3E0E7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65D241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28AB3E5E" wp14:textId="2420AA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03.09.2022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66A1FAB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6BB753C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13DA1E0" wp14:textId="77777777"/>
        </w:tc>
      </w:tr>
      <w:tr xmlns:wp14="http://schemas.microsoft.com/office/word/2010/wordml" w:rsidR="003E5C43" w:rsidTr="41F03D2D" w14:paraId="25B80C92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A036E3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124136" w14:paraId="00BF759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E32D52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1C70976C" wp14:textId="40828B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08.09.2022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75CAC6F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6060428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1D0656FE" wp14:textId="77777777"/>
        </w:tc>
      </w:tr>
      <w:tr xmlns:wp14="http://schemas.microsoft.com/office/word/2010/wordml" w:rsidR="003E5C43" w:rsidTr="41F03D2D" w14:paraId="78887ACE" wp14:textId="77777777">
        <w:trPr>
          <w:trHeight w:val="1052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C964D7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4136" w:rsidRDefault="00124136" w14:paraId="37F028C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C50080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65FFE334" wp14:textId="545D9F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10.09.2022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903374" w14:paraId="7E235B9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B37605A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94798F2" wp14:textId="77777777"/>
        </w:tc>
      </w:tr>
      <w:tr xmlns:wp14="http://schemas.microsoft.com/office/word/2010/wordml" w:rsidR="003E5C43" w:rsidTr="41F03D2D" w14:paraId="03C9B9CA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6DB90E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124136" w14:paraId="4BD47EEE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50B3AD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3C78E433" wp14:textId="3733B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15.09.2022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903374" w14:paraId="66AC4DF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889A505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29079D35" wp14:textId="77777777"/>
        </w:tc>
      </w:tr>
      <w:tr xmlns:wp14="http://schemas.microsoft.com/office/word/2010/wordml" w:rsidR="003E5C43" w:rsidTr="41F03D2D" w14:paraId="226A99F5" wp14:textId="77777777">
        <w:trPr>
          <w:trHeight w:val="813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946A7A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12780CB" wp14:textId="77777777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3E5C43" w14:paraId="17686DC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4A4BB58E" wp14:textId="33155F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17.09.2022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53BD644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1A3FAC43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2BBD94B2" wp14:textId="77777777"/>
        </w:tc>
      </w:tr>
      <w:tr xmlns:wp14="http://schemas.microsoft.com/office/word/2010/wordml" w:rsidR="003E5C43" w:rsidTr="41F03D2D" w14:paraId="3064116C" wp14:textId="77777777">
        <w:trPr>
          <w:trHeight w:val="440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2F6C796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xmlns:wp14="http://schemas.microsoft.com/office/word/2010/wordml" w:rsidR="003E5C43" w:rsidTr="41F03D2D" w14:paraId="75CF8336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8AF3A1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4136" w:rsidRDefault="00124136" w14:paraId="00EDE26C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B965A4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3AD86AB1" wp14:textId="65574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22.09.2022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5854DE7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78E754B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:rsidR="003E5C43" w:rsidRDefault="00903374" w14:paraId="0B1F560F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:rsidR="003E5C43" w:rsidRDefault="003E5C43" w14:paraId="2CA7ADD4" wp14:textId="77777777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2F4BB49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xmlns:wp14="http://schemas.microsoft.com/office/word/2010/wordml" w:rsidR="003E5C43" w:rsidTr="41F03D2D" w14:paraId="508F249D" wp14:textId="77777777">
        <w:trPr>
          <w:trHeight w:val="1036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9832D1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124136" w14:paraId="647740ED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11F3AB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2542C7C8" wp14:textId="0008E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24.09.2022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314EE24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6614669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7590049" wp14:textId="77777777"/>
        </w:tc>
      </w:tr>
      <w:tr xmlns:wp14="http://schemas.microsoft.com/office/word/2010/wordml" w:rsidR="003E5C43" w:rsidTr="41F03D2D" w14:paraId="70A4DDE1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212456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4136" w:rsidRDefault="00124136" w14:paraId="626B1E8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950705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41C3D443" wp14:textId="08820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29.09.2022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903374" w14:paraId="131F8F3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0C5B615A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92F1AA2" wp14:textId="77777777"/>
        </w:tc>
      </w:tr>
      <w:tr xmlns:wp14="http://schemas.microsoft.com/office/word/2010/wordml" w:rsidR="003E5C43" w:rsidTr="41F03D2D" w14:paraId="39CA5E58" wp14:textId="77777777">
        <w:trPr>
          <w:trHeight w:val="880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46DE71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E678F9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295336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4CBFC486" wp14:textId="2381C2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01.10.2022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1A499DF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5E7E3C41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3F828E4" wp14:textId="77777777"/>
        </w:tc>
      </w:tr>
      <w:tr xmlns:wp14="http://schemas.microsoft.com/office/word/2010/wordml" w:rsidR="003E5C43" w:rsidTr="41F03D2D" w14:paraId="18DBD599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35DA4F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124136" w14:paraId="38F76328" wp14:textId="77777777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1CBABF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01D511B3" wp14:textId="010F62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06.10.2022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30E6581A" w14:noSpellErr="1" wp14:textId="43759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2AC57CB0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186B13D" wp14:textId="77777777"/>
        </w:tc>
      </w:tr>
      <w:tr xmlns:wp14="http://schemas.microsoft.com/office/word/2010/wordml" w:rsidR="003E5C43" w:rsidTr="41F03D2D" w14:paraId="3A9F5124" wp14:textId="77777777">
        <w:trPr>
          <w:trHeight w:val="46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8DF98D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4136" w:rsidRDefault="00903374" w14:paraId="4CDD7D9C" wp14:textId="77777777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EA8084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6614B10A" wp14:textId="64EC38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08.10.2022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6C57C43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D404BC9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61319B8A" wp14:textId="77777777"/>
        </w:tc>
      </w:tr>
      <w:tr xmlns:wp14="http://schemas.microsoft.com/office/word/2010/wordml" w:rsidR="003E5C43" w:rsidTr="41F03D2D" w14:paraId="0BE79AFB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D0116D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0003" w:rsidRDefault="00124136" w14:paraId="6DF19AE6" wp14:textId="77777777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3A66D2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3B4CBDAE" wp14:textId="71874B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13.10.2022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79B47248" w14:noSpellErr="1" wp14:textId="1BD03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1A560F4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0DF735C" wp14:textId="77777777"/>
        </w:tc>
      </w:tr>
      <w:tr xmlns:wp14="http://schemas.microsoft.com/office/word/2010/wordml" w:rsidR="003E5C43" w:rsidTr="41F03D2D" w14:paraId="66C7AD6E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F95318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4136" w:rsidRDefault="00124136" w14:paraId="43E2F2EC" wp14:textId="77777777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474E53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45B8CBD4" wp14:textId="13B14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15.10.2022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3A413BF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3D28B4B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7EFA3E3" wp14:textId="77777777"/>
        </w:tc>
      </w:tr>
      <w:tr xmlns:wp14="http://schemas.microsoft.com/office/word/2010/wordml" w:rsidR="003E5C43" w:rsidTr="41F03D2D" w14:paraId="759662E8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3CFEC6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4136" w:rsidRDefault="00124136" w14:paraId="4735D9F2" wp14:textId="77777777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4E14F5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750AE9B0" wp14:textId="2AD897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20.10.2022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43D41907" w14:noSpellErr="1" wp14:textId="563101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41C6AC2A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2DC44586" wp14:textId="77777777"/>
        </w:tc>
      </w:tr>
      <w:tr xmlns:wp14="http://schemas.microsoft.com/office/word/2010/wordml" w:rsidR="003E5C43" w:rsidTr="41F03D2D" w14:paraId="7C660720" wp14:textId="77777777">
        <w:trPr>
          <w:trHeight w:val="815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32BF14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342D2E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0470A0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4EB875DB" wp14:textId="11DCC3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22.10.2022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0A177B20" wp14:textId="178955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 w:rsid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4FFCBC07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1728B4D0" wp14:textId="77777777"/>
        </w:tc>
      </w:tr>
      <w:tr xmlns:wp14="http://schemas.microsoft.com/office/word/2010/wordml" w:rsidR="003E5C43" w:rsidTr="41F03D2D" w14:paraId="62B323C8" wp14:textId="77777777">
        <w:trPr>
          <w:trHeight w:val="451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C8C7019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xmlns:wp14="http://schemas.microsoft.com/office/word/2010/wordml" w:rsidR="003E5C43" w:rsidTr="41F03D2D" w14:paraId="765A3884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11B77A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124136" w14:paraId="133E5D46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B8E35E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2D365ED1" wp14:textId="753EB0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27.10.2022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4BF96093" w14:noSpellErr="1" wp14:textId="35287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5B0E7C1" wp14:textId="77777777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:rsidR="003E5C43" w:rsidRDefault="00903374" w14:paraId="2B439FDB" wp14:textId="77777777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:rsidR="003E5C43" w:rsidRDefault="00903374" w14:paraId="130699BA" wp14:textId="77777777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8FB9EAC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:rsidR="003E5C43" w:rsidRDefault="00903374" w14:paraId="219532A1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:rsidR="003E5C43" w:rsidRDefault="00903374" w14:paraId="52860A0C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:rsidR="003E5C43" w:rsidRDefault="00903374" w14:paraId="1E31141F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:rsidR="003E5C43" w:rsidRDefault="00903374" w14:paraId="047A4D91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xmlns:wp14="http://schemas.microsoft.com/office/word/2010/wordml" w:rsidR="003E5C43" w:rsidTr="41F03D2D" w14:paraId="07C551BD" wp14:textId="77777777">
        <w:trPr>
          <w:trHeight w:val="112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D9857E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903374" w14:paraId="79C613F1" wp14:textId="77777777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CF4B1B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1CEC649E" wp14:textId="49D62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29.10.2022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17CFDE14" w14:noSpellErr="1" wp14:textId="25836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4959D4B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BD58BA2" wp14:textId="77777777"/>
        </w:tc>
      </w:tr>
      <w:tr xmlns:wp14="http://schemas.microsoft.com/office/word/2010/wordml" w:rsidR="003E5C43" w:rsidTr="41F03D2D" w14:paraId="59D2F4B1" wp14:textId="77777777">
        <w:trPr>
          <w:trHeight w:val="543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847A63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836295" w14:paraId="04B4703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63A60A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40537372" wp14:textId="00A54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10.11.2022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7DA2902D" w14:noSpellErr="1" wp14:textId="366ACD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4357A966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4690661" wp14:textId="77777777"/>
        </w:tc>
      </w:tr>
      <w:tr xmlns:wp14="http://schemas.microsoft.com/office/word/2010/wordml" w:rsidR="003E5C43" w:rsidTr="41F03D2D" w14:paraId="4A8C3FFE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007C90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39786543" wp14:textId="77777777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290AB1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7E0C39FA" wp14:textId="013CA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12.11.2022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1A15819B" wp14:textId="1C3BB9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4539910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A7E0CF2" wp14:textId="77777777"/>
        </w:tc>
      </w:tr>
      <w:tr xmlns:wp14="http://schemas.microsoft.com/office/word/2010/wordml" w:rsidR="003E5C43" w:rsidTr="41F03D2D" w14:paraId="15FB7768" wp14:textId="77777777">
        <w:trPr>
          <w:trHeight w:val="2042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B56821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41F7E9FE" wp14:textId="77777777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B653F2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63A32EA0" wp14:textId="20815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17.11.2022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21815AD4" w14:noSpellErr="1" wp14:textId="6F2A7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0FA6563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1AC5CDBE" wp14:textId="77777777"/>
        </w:tc>
      </w:tr>
      <w:tr xmlns:wp14="http://schemas.microsoft.com/office/word/2010/wordml" w:rsidR="003E5C43" w:rsidTr="41F03D2D" w14:paraId="1588F55F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7581EC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25EA9FCF" wp14:textId="77777777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C471D7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6EA6737C" wp14:textId="49C58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19.11.2022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342D4C2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572E399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6CEB15CE" wp14:textId="77777777"/>
        </w:tc>
      </w:tr>
      <w:tr xmlns:wp14="http://schemas.microsoft.com/office/word/2010/wordml" w:rsidR="003E5C43" w:rsidTr="41F03D2D" w14:paraId="161699A7" wp14:textId="77777777">
        <w:trPr>
          <w:trHeight w:val="138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2E4F76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836295" w14:paraId="2FE2B371" wp14:textId="77777777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755F7D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23B28D6F" wp14:textId="1CA85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24.11.2022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616002DC" w14:noSpellErr="1" wp14:textId="1A56D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6518E39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E75FCD0" wp14:textId="77777777"/>
        </w:tc>
      </w:tr>
      <w:tr xmlns:wp14="http://schemas.microsoft.com/office/word/2010/wordml" w:rsidR="003E5C43" w:rsidTr="41F03D2D" w14:paraId="1F01931A" wp14:textId="77777777">
        <w:trPr>
          <w:trHeight w:val="459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51884C2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xmlns:wp14="http://schemas.microsoft.com/office/word/2010/wordml" w:rsidR="003E5C43" w:rsidTr="41F03D2D" w14:paraId="6B237EC5" wp14:textId="77777777">
        <w:trPr>
          <w:trHeight w:val="47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AA4FC6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903374" w14:paraId="7FFA57B8" wp14:textId="77777777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B00C05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58A2EBC0" wp14:textId="5A3541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26.11.2022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10FDAA0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3160B62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:rsidR="003E5C43" w:rsidRDefault="00903374" w14:paraId="455E230F" wp14:textId="77777777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0A8DB014" wp14:textId="77777777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:rsidR="003E5C43" w:rsidRDefault="00903374" w14:paraId="03D8BA8D" wp14:textId="77777777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FD34AAD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:rsidR="003E5C43" w:rsidRDefault="00903374" w14:paraId="69A0658A" wp14:textId="77777777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xmlns:wp14="http://schemas.microsoft.com/office/word/2010/wordml" w:rsidR="003E5C43" w:rsidTr="41F03D2D" w14:paraId="7A765508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BFDD70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36295" w:rsidR="003E5C43" w:rsidP="00836295" w:rsidRDefault="00836295" w14:paraId="3C3C17DF" wp14:textId="77777777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8A99A3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018F4ED3" wp14:textId="73272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01.12.2022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3F67EAF2" w14:noSpellErr="1" wp14:textId="78333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74AF2BF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A292896" wp14:textId="77777777"/>
        </w:tc>
      </w:tr>
      <w:tr xmlns:wp14="http://schemas.microsoft.com/office/word/2010/wordml" w:rsidR="003E5C43" w:rsidTr="41F03D2D" w14:paraId="135902E0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633465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66A830C5" wp14:textId="77777777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695D36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65F0DCB6" wp14:textId="1156C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03.12.2022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2191599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673E5AE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41D98D7" wp14:textId="77777777"/>
        </w:tc>
      </w:tr>
      <w:tr xmlns:wp14="http://schemas.microsoft.com/office/word/2010/wordml" w:rsidR="003E5C43" w:rsidTr="41F03D2D" w14:paraId="73C3C4E3" wp14:textId="77777777">
        <w:trPr>
          <w:trHeight w:val="112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1C0AA5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64EAB9A7" wp14:textId="77777777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DF2487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4EB89D67" wp14:textId="0B103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08.12.2022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4ADB7D51" w14:noSpellErr="1" wp14:textId="66B0E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5AB7C0C5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5B33694" wp14:textId="77777777"/>
        </w:tc>
      </w:tr>
      <w:tr xmlns:wp14="http://schemas.microsoft.com/office/word/2010/wordml" w:rsidR="003E5C43" w:rsidTr="41F03D2D" w14:paraId="5CAD8AE4" wp14:textId="77777777">
        <w:trPr>
          <w:trHeight w:val="1312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7393B2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836295" w14:paraId="577B21D3" wp14:textId="77777777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28C53B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1BE98240" wp14:textId="5B128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10.12.2022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4455F19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1C2776EB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15342E60" wp14:textId="77777777"/>
        </w:tc>
      </w:tr>
      <w:tr xmlns:wp14="http://schemas.microsoft.com/office/word/2010/wordml" w:rsidR="003E5C43" w:rsidTr="41F03D2D" w14:paraId="45A0FC2F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B34824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E5C3787" wp14:textId="77777777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:rsidR="003E5C43" w:rsidRDefault="003E5C43" w14:paraId="5EB89DE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C8BB22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79F884C1" wp14:textId="5C1578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15.12.2022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546B2CEE" w14:noSpellErr="1" wp14:textId="456637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D62D461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78B034E" wp14:textId="77777777"/>
        </w:tc>
      </w:tr>
      <w:tr xmlns:wp14="http://schemas.microsoft.com/office/word/2010/wordml" w:rsidR="003E5C43" w:rsidTr="41F03D2D" w14:paraId="4A1C71CC" wp14:textId="77777777">
        <w:trPr>
          <w:trHeight w:val="813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19897C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836295" w14:paraId="1AA4EBC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BCBCC9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23BC473F" wp14:textId="63CA8A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17.12.2022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RDefault="003E5C43" w14:paraId="492506D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1CD0C16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FD8715F" wp14:textId="77777777"/>
        </w:tc>
      </w:tr>
      <w:tr xmlns:wp14="http://schemas.microsoft.com/office/word/2010/wordml" w:rsidR="003E5C43" w:rsidTr="41F03D2D" w14:paraId="1C47FC31" wp14:textId="77777777">
        <w:trPr>
          <w:trHeight w:val="332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209BDC4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xmlns:wp14="http://schemas.microsoft.com/office/word/2010/wordml" w:rsidR="003E5C43" w:rsidTr="41F03D2D" w14:paraId="58010976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C8B330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120003" w:rsidRDefault="00836295" w14:paraId="36F64C25" wp14:textId="77777777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95B4E7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2F9E55E5" wp14:textId="08F528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22.12.2022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3BC76926" wp14:textId="3E50B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30F788C" wp14:textId="77777777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2EB378B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xmlns:wp14="http://schemas.microsoft.com/office/word/2010/wordml" w:rsidR="003E5C43" w:rsidTr="41F03D2D" w14:paraId="1CB57552" wp14:textId="77777777">
        <w:trPr>
          <w:trHeight w:val="49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34292C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D7838" w:rsidR="003E5C43" w:rsidP="00600844" w:rsidRDefault="00903374" w14:paraId="340CE1C7" wp14:textId="77777777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D7838" w:rsidR="003E5C43" w:rsidRDefault="00903374" w14:paraId="475BD3F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BD7838" w:rsidR="003E5C43" w:rsidP="43EF102C" w:rsidRDefault="00903374" w14:paraId="2DB12CDB" wp14:textId="7A488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24.12.2022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21267597" w14:noSpellErr="1" wp14:textId="5494B3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BDFDFC2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1F9AE5E" wp14:textId="77777777"/>
        </w:tc>
      </w:tr>
      <w:tr xmlns:wp14="http://schemas.microsoft.com/office/word/2010/wordml" w:rsidR="003E5C43" w:rsidTr="41F03D2D" w14:paraId="7EAF3657" wp14:textId="77777777">
        <w:trPr>
          <w:trHeight w:val="1550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CE58F4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26DB340F" wp14:textId="77777777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E87999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7330BB8B" wp14:textId="5BF787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12.01.2023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1117CC38" w14:noSpellErr="1" wp14:textId="5EF17A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00F03A6D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6930E822" wp14:textId="77777777"/>
        </w:tc>
      </w:tr>
      <w:tr xmlns:wp14="http://schemas.microsoft.com/office/word/2010/wordml" w:rsidR="003E5C43" w:rsidTr="41F03D2D" w14:paraId="7E3AB596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848D7E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836295" w14:paraId="5060559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386A4F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07EC6D3D" wp14:textId="7AA18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14.01.2023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0AFE292C" w14:noSpellErr="1" wp14:textId="1F24BE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20E36DAB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2D85219" wp14:textId="77777777"/>
        </w:tc>
      </w:tr>
      <w:tr xmlns:wp14="http://schemas.microsoft.com/office/word/2010/wordml" w:rsidR="003E5C43" w:rsidTr="41F03D2D" w14:paraId="03F292D5" wp14:textId="77777777">
        <w:trPr>
          <w:trHeight w:val="70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D5C510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903374" w14:paraId="1409EC11" wp14:textId="77777777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B696D8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2559C9F1" wp14:textId="5BCAC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19.01.2023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20632B5" w14:noSpellErr="1" wp14:textId="0DE3A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0CE19BC3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63966B72" wp14:textId="77777777"/>
        </w:tc>
      </w:tr>
      <w:tr xmlns:wp14="http://schemas.microsoft.com/office/word/2010/wordml" w:rsidR="003E5C43" w:rsidTr="41F03D2D" w14:paraId="407B3475" wp14:textId="77777777">
        <w:trPr>
          <w:trHeight w:val="47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AFB958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903374" w14:paraId="70D5DBCD" wp14:textId="77777777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2702CF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78B29149" wp14:textId="06CB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21.01.2023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33DF05F8" w14:noSpellErr="1" wp14:textId="50B02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23536548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271AE1F2" wp14:textId="77777777"/>
        </w:tc>
      </w:tr>
      <w:tr xmlns:wp14="http://schemas.microsoft.com/office/word/2010/wordml" w:rsidR="003E5C43" w:rsidTr="41F03D2D" w14:paraId="4ED1878A" wp14:textId="77777777">
        <w:trPr>
          <w:trHeight w:val="779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903FD9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73531C6D" wp14:textId="77777777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937A08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182532B2" wp14:textId="1C5FC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26.01.2023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3260E8F0" w14:noSpellErr="1" wp14:textId="7BFE94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4AE5B7AF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955E093" wp14:textId="77777777"/>
        </w:tc>
      </w:tr>
      <w:tr xmlns:wp14="http://schemas.microsoft.com/office/word/2010/wordml" w:rsidR="003E5C43" w:rsidTr="41F03D2D" w14:paraId="1F9601E7" wp14:textId="77777777">
        <w:trPr>
          <w:trHeight w:val="505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24DEF39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xmlns:wp14="http://schemas.microsoft.com/office/word/2010/wordml" w:rsidR="003E5C43" w:rsidTr="41F03D2D" w14:paraId="344C45FF" wp14:textId="77777777">
        <w:trPr>
          <w:trHeight w:val="325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CD124D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6EE3DB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0F2517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42C38E02" wp14:textId="15E4B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28.01.2023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83803C2" w14:noSpellErr="1" wp14:textId="2B2571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9BDB427" wp14:textId="77777777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E6AC9C0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xmlns:wp14="http://schemas.microsoft.com/office/word/2010/wordml" w:rsidR="003E5C43" w:rsidTr="41F03D2D" w14:paraId="04B61404" wp14:textId="77777777">
        <w:trPr>
          <w:trHeight w:val="144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1A51A7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836295" w14:paraId="0D1B638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03ED48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4AD5EB87" wp14:textId="038194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02.02.2023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C487485" w14:noSpellErr="1" wp14:textId="7B687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12C42424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79CA55B" wp14:textId="77777777"/>
        </w:tc>
      </w:tr>
      <w:tr xmlns:wp14="http://schemas.microsoft.com/office/word/2010/wordml" w:rsidR="003E5C43" w:rsidTr="41F03D2D" w14:paraId="2AD642CA" wp14:textId="77777777">
        <w:trPr>
          <w:trHeight w:val="70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04A35C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903374" w14:paraId="23AF918A" wp14:textId="77777777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ACB48C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2DDC8ABF" wp14:textId="75634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04.02.2023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2436770" w14:noSpellErr="1" wp14:textId="6BD429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5ABF93C4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1DCB018" wp14:textId="77777777"/>
        </w:tc>
      </w:tr>
      <w:tr xmlns:wp14="http://schemas.microsoft.com/office/word/2010/wordml" w:rsidR="003E5C43" w:rsidTr="41F03D2D" w14:paraId="3A0AB3C6" wp14:textId="77777777">
        <w:trPr>
          <w:trHeight w:val="567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861D931" wp14:textId="77777777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xmlns:wp14="http://schemas.microsoft.com/office/word/2010/wordml" w:rsidR="003E5C43" w:rsidTr="41F03D2D" w14:paraId="4616DC2F" wp14:textId="77777777">
        <w:trPr>
          <w:trHeight w:val="56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45D991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C6CEF1A" wp14:textId="77777777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DB7360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2618658D" wp14:textId="120C30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09.02.2023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28BB2AE2" w14:noSpellErr="1" wp14:textId="15E186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B576BDF" wp14:textId="77777777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8BB12EB" wp14:textId="77777777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xmlns:wp14="http://schemas.microsoft.com/office/word/2010/wordml" w:rsidR="003E5C43" w:rsidTr="41F03D2D" w14:paraId="4329B785" wp14:textId="77777777">
        <w:trPr>
          <w:trHeight w:val="84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1C9D99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9903EA" w:rsidRDefault="00903374" w14:paraId="0E680733" wp14:textId="77777777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C98874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79737D80" wp14:textId="7A745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11.02.2023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4C6F8A6D" w14:noSpellErr="1" wp14:textId="79B9C4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4B644A8D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82C48EB" wp14:textId="77777777"/>
        </w:tc>
      </w:tr>
      <w:tr xmlns:wp14="http://schemas.microsoft.com/office/word/2010/wordml" w:rsidR="003E5C43" w:rsidTr="41F03D2D" w14:paraId="2FED752C" wp14:textId="77777777">
        <w:trPr>
          <w:trHeight w:val="270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75D65E1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xmlns:wp14="http://schemas.microsoft.com/office/word/2010/wordml" w:rsidR="003E5C43" w:rsidTr="41F03D2D" w14:paraId="422435ED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5739EF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903374" w14:paraId="6D8B507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EDA64D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161EEC1D" wp14:textId="5B1C65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16.02.2023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CAC5A85" w14:noSpellErr="1" wp14:textId="68CBD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AC87A71" wp14:textId="77777777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:rsidR="003E5C43" w:rsidRDefault="00903374" w14:paraId="26CEF8D1" wp14:textId="77777777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A0E3FAE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:rsidR="003E5C43" w:rsidRDefault="00903374" w14:paraId="37D99C11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:rsidR="003E5C43" w:rsidRDefault="00903374" w14:paraId="12A20D80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xmlns:wp14="http://schemas.microsoft.com/office/word/2010/wordml" w:rsidR="003E5C43" w:rsidTr="41F03D2D" w14:paraId="654627AB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4397A9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9903EA" w:rsidRDefault="00903374" w14:paraId="5212CEF4" wp14:textId="77777777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:rsidR="003E5C43" w:rsidRDefault="003E5C43" w14:paraId="2677290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7B663F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7F3BBFDE" wp14:textId="4EBDF3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18.02.2023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06511E0" w14:noSpellErr="1" wp14:textId="565275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249BF8C6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EF46479" wp14:textId="77777777"/>
        </w:tc>
      </w:tr>
      <w:tr xmlns:wp14="http://schemas.microsoft.com/office/word/2010/wordml" w:rsidR="003E5C43" w:rsidTr="41F03D2D" w14:paraId="26AA2550" wp14:textId="77777777">
        <w:trPr>
          <w:trHeight w:val="100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3FBD11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836295" w:rsidRDefault="00836295" w14:paraId="6035840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Pr="00C5417D" w:rsid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4F3507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0DAEDD84" wp14:textId="7BF45A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23.02.2023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08C33B9" w14:noSpellErr="1" wp14:textId="7D8E31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AB58C42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EA9BA15" wp14:textId="77777777"/>
        </w:tc>
      </w:tr>
      <w:tr xmlns:wp14="http://schemas.microsoft.com/office/word/2010/wordml" w:rsidR="003E5C43" w:rsidTr="41F03D2D" w14:paraId="55157FE2" wp14:textId="77777777">
        <w:trPr>
          <w:trHeight w:val="503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7AC8EB0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xmlns:wp14="http://schemas.microsoft.com/office/word/2010/wordml" w:rsidR="003E5C43" w:rsidTr="41F03D2D" w14:paraId="2F74F4E4" wp14:textId="77777777">
        <w:trPr>
          <w:trHeight w:val="75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0CA47E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903374" w14:paraId="5E86E7A9" wp14:textId="77777777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3E9BFC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2C8672C7" wp14:textId="7373F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25.02.2023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0DD4D8B9" w14:noSpellErr="1" wp14:textId="5D33C4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7D112E1" wp14:textId="77777777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:rsidR="003E5C43" w:rsidRDefault="00903374" w14:paraId="2EA285AA" wp14:textId="77777777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1E1A6E6" wp14:textId="77777777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:rsidR="003E5C43" w:rsidRDefault="00903374" w14:paraId="44C5E35A" wp14:textId="77777777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:rsidR="003E5C43" w:rsidRDefault="00903374" w14:paraId="48BE7D50" wp14:textId="77777777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xmlns:wp14="http://schemas.microsoft.com/office/word/2010/wordml" w:rsidR="003E5C43" w:rsidTr="41F03D2D" w14:paraId="5981ED59" wp14:textId="77777777">
        <w:trPr>
          <w:trHeight w:val="121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8E52AA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C5417D" w14:paraId="5266FD33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093BB7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4B2D3CE3" wp14:textId="0CEE2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02.03.2023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7E79BEF2" w14:noSpellErr="1" wp14:textId="3EA95D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332107B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D98A3F1" wp14:textId="77777777"/>
        </w:tc>
      </w:tr>
      <w:tr xmlns:wp14="http://schemas.microsoft.com/office/word/2010/wordml" w:rsidR="003E5C43" w:rsidTr="41F03D2D" w14:paraId="19255641" wp14:textId="77777777">
        <w:trPr>
          <w:trHeight w:val="539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C5417D" w:rsidR="003E5C43" w:rsidRDefault="00903374" w14:paraId="6089FD3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903374" w14:paraId="43C93BA0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4B0763D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668D5D15" wp14:textId="7844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04.03.2023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7FD26D95" w14:noSpellErr="1" wp14:textId="7C62EA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50C86B8C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60EDCC55" wp14:textId="77777777"/>
        </w:tc>
      </w:tr>
      <w:tr xmlns:wp14="http://schemas.microsoft.com/office/word/2010/wordml" w:rsidR="003E5C43" w:rsidTr="41F03D2D" w14:paraId="7738463E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4368C0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C5417D" w14:paraId="027C5C62" wp14:textId="77777777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201E2B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561EC7AE" wp14:textId="2CF8AC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09.03.2023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3808E28D" w14:noSpellErr="1" wp14:textId="5CAED4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BBB8815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5B91B0D" wp14:textId="77777777"/>
        </w:tc>
      </w:tr>
      <w:tr xmlns:wp14="http://schemas.microsoft.com/office/word/2010/wordml" w:rsidR="003E5C43" w:rsidTr="41F03D2D" w14:paraId="1DA651A1" wp14:textId="77777777">
        <w:trPr>
          <w:trHeight w:val="97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886189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C5417D" w14:paraId="7BBA9292" wp14:textId="77777777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54ED7C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65C8EB1A" wp14:textId="4C4A0A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11.03.2023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2AD3CB84" w14:noSpellErr="1" wp14:textId="7F1C3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810F0D1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4E797DC" wp14:textId="77777777"/>
        </w:tc>
      </w:tr>
      <w:tr xmlns:wp14="http://schemas.microsoft.com/office/word/2010/wordml" w:rsidR="003E5C43" w:rsidTr="41F03D2D" w14:paraId="05A798FF" wp14:textId="77777777">
        <w:trPr>
          <w:trHeight w:val="344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66D4D08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xmlns:wp14="http://schemas.microsoft.com/office/word/2010/wordml" w:rsidR="003E5C43" w:rsidTr="41F03D2D" w14:paraId="2BFBBB44" wp14:textId="77777777">
        <w:trPr>
          <w:trHeight w:val="983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CBA40D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903374" w14:paraId="5AB7AE20" wp14:textId="77777777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361385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1E062F8D" wp14:textId="362A6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16.03.2023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7D542288" w14:noSpellErr="1" wp14:textId="3E9960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2AAFA4C" wp14:textId="77777777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:rsidR="003E5C43" w:rsidRDefault="00903374" w14:paraId="7225E725" wp14:textId="77777777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7DA1324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xmlns:wp14="http://schemas.microsoft.com/office/word/2010/wordml" w:rsidR="003E5C43" w:rsidTr="41F03D2D" w14:paraId="4090D6F6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0B008B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C5417D" w14:paraId="22667282" wp14:textId="77777777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595D82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18323A6D" wp14:textId="534AAA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18.03.2023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970534" w:rsidRDefault="00970534" w14:paraId="25AF7EA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2633CEB9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B1D477B" wp14:textId="77777777"/>
        </w:tc>
      </w:tr>
      <w:tr xmlns:wp14="http://schemas.microsoft.com/office/word/2010/wordml" w:rsidR="003E5C43" w:rsidTr="41F03D2D" w14:paraId="1FAF2E96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F6FB1E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C5417D" w14:paraId="2A1FA49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B175AC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5505D497" wp14:textId="4A675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23.03.2023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118E98D4" w14:noSpellErr="1" wp14:textId="7947E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5BE1F1D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6AFAB436" wp14:textId="77777777"/>
        </w:tc>
      </w:tr>
      <w:tr xmlns:wp14="http://schemas.microsoft.com/office/word/2010/wordml" w:rsidR="003E5C43" w:rsidTr="41F03D2D" w14:paraId="60B5237F" wp14:textId="77777777">
        <w:trPr>
          <w:trHeight w:val="1350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868EBB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C5417D" w14:paraId="3BA5B4F0" wp14:textId="77777777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923B71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778D381F" wp14:textId="42882B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25.03.2023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56937D76" w14:noSpellErr="1" wp14:textId="580DB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042C5D41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D2E12B8" wp14:textId="77777777"/>
        </w:tc>
      </w:tr>
      <w:tr xmlns:wp14="http://schemas.microsoft.com/office/word/2010/wordml" w:rsidR="003E5C43" w:rsidTr="41F03D2D" w14:paraId="13D5F6FA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FE3165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C5417D" w14:paraId="50597873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B5EE03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280AFABD" wp14:textId="13AF4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06.04.2023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6D36FDC8" w14:noSpellErr="1" wp14:textId="5187EB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08F224F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E6D6F63" wp14:textId="77777777"/>
        </w:tc>
      </w:tr>
      <w:tr xmlns:wp14="http://schemas.microsoft.com/office/word/2010/wordml" w:rsidR="003E5C43" w:rsidTr="41F03D2D" w14:paraId="6CFADD72" wp14:textId="77777777">
        <w:trPr>
          <w:trHeight w:val="809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F8A58D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C5417D" w14:paraId="2CDDE379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9BF04B7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76406E76" wp14:textId="769A9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08.04.2023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272E5FA6" w14:noSpellErr="1" wp14:textId="7EFC2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7B969857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FE634FD" wp14:textId="77777777"/>
        </w:tc>
      </w:tr>
      <w:tr xmlns:wp14="http://schemas.microsoft.com/office/word/2010/wordml" w:rsidR="003E5C43" w:rsidTr="41F03D2D" w14:paraId="00EF78E5" wp14:textId="77777777">
        <w:trPr>
          <w:trHeight w:val="172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AEB6C1C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xmlns:wp14="http://schemas.microsoft.com/office/word/2010/wordml" w:rsidR="003E5C43" w:rsidTr="41F03D2D" w14:paraId="433EE1C8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D2760A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369009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C00352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03374" w14:paraId="5B5078C3" wp14:textId="49D252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13.04.2023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7D0CD8E1" w14:noSpellErr="1" wp14:textId="178496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2C40A0B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F84FFC3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:rsidR="003E5C43" w:rsidRDefault="00903374" w14:paraId="108B53B6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xmlns:wp14="http://schemas.microsoft.com/office/word/2010/wordml" w:rsidR="003E5C43" w:rsidTr="41F03D2D" w14:paraId="4647E06C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0E7A8A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C5417D" w14:paraId="26B98756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B23D8F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0372D849" wp14:textId="61CADB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15.04.2023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035A16E0" w14:noSpellErr="1" wp14:textId="400D34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2A1F980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00079F4" wp14:textId="77777777"/>
        </w:tc>
      </w:tr>
      <w:tr xmlns:wp14="http://schemas.microsoft.com/office/word/2010/wordml" w:rsidR="003E5C43" w:rsidTr="41F03D2D" w14:paraId="6BCAFCC5" wp14:textId="77777777">
        <w:trPr>
          <w:trHeight w:val="55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E55690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94047BF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179650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B979E4" w14:paraId="37A5B46C" wp14:textId="79EE1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20.04.2023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365FEADF" w14:noSpellErr="1" wp14:textId="3A6A1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299D8616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91D2769" wp14:textId="77777777"/>
        </w:tc>
      </w:tr>
      <w:tr xmlns:wp14="http://schemas.microsoft.com/office/word/2010/wordml" w:rsidR="003E5C43" w:rsidTr="41F03D2D" w14:paraId="79AE96FD" wp14:textId="77777777">
        <w:trPr>
          <w:trHeight w:val="556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74B121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3FDB623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AB0D03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358DAA98" wp14:textId="66D80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22.04.2023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1B646D0B" w14:noSpellErr="1" wp14:textId="25B63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F5CD9ED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EF7FBD7" wp14:textId="77777777"/>
        </w:tc>
      </w:tr>
      <w:tr xmlns:wp14="http://schemas.microsoft.com/office/word/2010/wordml" w:rsidR="003E5C43" w:rsidTr="41F03D2D" w14:paraId="2D05621B" wp14:textId="77777777">
        <w:trPr>
          <w:trHeight w:val="412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A3C3AB2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13CFAF0" wp14:textId="77777777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3E5C43" w14:paraId="740C982E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16A94606" wp14:textId="6134E9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27.04.2023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20179B31" w14:noSpellErr="1" wp14:textId="03504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15C78039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527D639D" wp14:textId="77777777"/>
        </w:tc>
      </w:tr>
      <w:tr xmlns:wp14="http://schemas.microsoft.com/office/word/2010/wordml" w:rsidR="003E5C43" w:rsidTr="41F03D2D" w14:paraId="48ECF761" wp14:textId="77777777">
        <w:trPr>
          <w:trHeight w:val="553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4C1D53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903374" w14:paraId="5BCBDD94" wp14:textId="77777777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2FE32E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4AC64436" wp14:textId="4DCBD7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29.04.2023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322F2F37" w14:noSpellErr="1" wp14:textId="11A137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5101B52C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C8EC45C" wp14:textId="77777777"/>
        </w:tc>
      </w:tr>
      <w:tr xmlns:wp14="http://schemas.microsoft.com/office/word/2010/wordml" w:rsidR="003E5C43" w:rsidTr="41F03D2D" w14:paraId="71B5B9F7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302821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C5417D" w14:paraId="487773D5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3F4B3E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324F8266" wp14:textId="54CAF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04.05.2023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1B9DC4C3" w14:noSpellErr="1" wp14:textId="7FA25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26DC100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A821549" wp14:textId="77777777"/>
        </w:tc>
      </w:tr>
      <w:tr xmlns:wp14="http://schemas.microsoft.com/office/word/2010/wordml" w:rsidR="003E5C43" w:rsidTr="41F03D2D" w14:paraId="2AC51E27" wp14:textId="77777777">
        <w:trPr>
          <w:trHeight w:val="409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5440C04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8DC3F90" wp14:textId="77777777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1CA73DA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453BEA3F" wp14:textId="08A2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06.05.2023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552DDF0A" w14:noSpellErr="1" wp14:textId="2F35A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66FDCF4E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BEE236D" wp14:textId="77777777"/>
        </w:tc>
      </w:tr>
      <w:tr xmlns:wp14="http://schemas.microsoft.com/office/word/2010/wordml" w:rsidR="003E5C43" w:rsidTr="41F03D2D" w14:paraId="7A930361" wp14:textId="77777777">
        <w:trPr>
          <w:trHeight w:val="685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6DE38F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C5417D" w14:paraId="6507CF9F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76C5C7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2A422DAA" wp14:textId="3DACB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11.05.2023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3D64AF62" w14:noSpellErr="1" wp14:textId="7D119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0CCC0888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4A990D24" wp14:textId="77777777"/>
        </w:tc>
      </w:tr>
      <w:tr xmlns:wp14="http://schemas.microsoft.com/office/word/2010/wordml" w:rsidR="003E5C43" w:rsidTr="41F03D2D" w14:paraId="3D9B6D71" wp14:textId="77777777">
        <w:trPr>
          <w:trHeight w:val="414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4F8F4BE" wp14:textId="77777777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xmlns:wp14="http://schemas.microsoft.com/office/word/2010/wordml" w:rsidR="003E5C43" w:rsidTr="41F03D2D" w14:paraId="11EFFAF9" wp14:textId="77777777">
        <w:trPr>
          <w:trHeight w:val="788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3A19E73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64C72E8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:rsidR="003E5C43" w:rsidRDefault="003E5C43" w14:paraId="603CC4DB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75F6008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7B12A538" wp14:textId="057387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13.05.2023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53C8B010" w14:noSpellErr="1" wp14:textId="2ECA7C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F520F5A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4B22F5A" wp14:textId="77777777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xmlns:wp14="http://schemas.microsoft.com/office/word/2010/wordml" w:rsidR="003E5C43" w:rsidTr="41F03D2D" w14:paraId="6A8C8C1B" wp14:textId="77777777">
        <w:trPr>
          <w:trHeight w:val="818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CB76B51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C5417D" w14:paraId="5256BF3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59E8428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445CFBC8" wp14:textId="3173D0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18.05.2023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498A8D03" w14:noSpellErr="1" wp14:textId="00BA6B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5BAD3425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0C7D08AC" wp14:textId="77777777"/>
        </w:tc>
      </w:tr>
      <w:tr xmlns:wp14="http://schemas.microsoft.com/office/word/2010/wordml" w:rsidR="003E5C43" w:rsidTr="41F03D2D" w14:paraId="0DA3F38F" wp14:textId="77777777">
        <w:trPr>
          <w:trHeight w:val="56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24139B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F355A75" wp14:textId="77777777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64A4AB5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56D05CE9" wp14:textId="0E3428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20.05.2023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55056D4E" w14:noSpellErr="1" wp14:textId="61B4BE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37A31054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7DC8C081" wp14:textId="77777777"/>
        </w:tc>
      </w:tr>
      <w:tr xmlns:wp14="http://schemas.microsoft.com/office/word/2010/wordml" w:rsidR="003E5C43" w:rsidTr="41F03D2D" w14:paraId="478E9257" wp14:textId="77777777">
        <w:trPr>
          <w:trHeight w:val="541"/>
        </w:trPr>
        <w:tc>
          <w:tcPr>
            <w:tcW w:w="15801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6258E06" wp14:textId="77777777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xmlns:wp14="http://schemas.microsoft.com/office/word/2010/wordml" w:rsidR="003E5C43" w:rsidTr="41F03D2D" w14:paraId="0F9FD9B8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5D87285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903374" w14:paraId="37043797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005D06E6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7443AEA1" wp14:textId="02D264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25.05.2023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1E99575B" w14:noSpellErr="1" wp14:textId="20C24A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1F492AC4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40A296BA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xmlns:wp14="http://schemas.microsoft.com/office/word/2010/wordml" w:rsidR="003E5C43" w:rsidTr="41F03D2D" w14:paraId="20699E8B" wp14:textId="77777777">
        <w:trPr>
          <w:trHeight w:val="1141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67F82D0C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P="00C5417D" w:rsidRDefault="00903374" w14:paraId="2E790FFE" wp14:textId="77777777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3E5C43" w:rsidRDefault="00903374" w14:paraId="283E0A4D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30021F" w14:paraId="161C1215" wp14:textId="18E44E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 w:rsidR="41F03D2D">
              <w:rPr>
                <w:rFonts w:ascii="Times New Roman" w:hAnsi="Times New Roman"/>
                <w:sz w:val="24"/>
                <w:szCs w:val="24"/>
              </w:rPr>
              <w:t>27.05.2023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3E5C43" w:rsidP="43EF102C" w:rsidRDefault="00970534" w14:paraId="7219A00C" w14:noSpellErr="1" wp14:textId="3FBBB0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/>
            <w:tcMar/>
          </w:tcPr>
          <w:p w:rsidR="003E5C43" w:rsidRDefault="003E5C43" w14:paraId="0477E574" wp14:textId="77777777"/>
        </w:tc>
        <w:tc>
          <w:tcPr>
            <w:tcW w:w="1342" w:type="dxa"/>
            <w:vMerge/>
            <w:tcBorders/>
            <w:tcMar/>
          </w:tcPr>
          <w:p w:rsidR="003E5C43" w:rsidRDefault="003E5C43" w14:paraId="3FD9042A" wp14:textId="77777777"/>
        </w:tc>
      </w:tr>
    </w:tbl>
    <w:p xmlns:wp14="http://schemas.microsoft.com/office/word/2010/wordml" w:rsidR="003E5C43" w:rsidRDefault="003E5C43" w14:paraId="052D4810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62D3F89E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2780AF0D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46FC4A0D" wp14:textId="77777777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xmlns:wp14="http://schemas.microsoft.com/office/word/2010/wordml" w:rsidR="003E5C43" w:rsidRDefault="00903374" w14:paraId="68CC221B" wp14:textId="77777777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xmlns:wp14="http://schemas.microsoft.com/office/word/2010/wordml" w:rsidR="003E5C43" w:rsidRDefault="00903374" w14:paraId="236B45BA" wp14:textId="77777777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xmlns:wp14="http://schemas.microsoft.com/office/word/2010/wordml" w:rsidR="003E5C43" w:rsidRDefault="00903374" w14:paraId="39B6B1D1" wp14:textId="7777777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xmlns:wp14="http://schemas.microsoft.com/office/word/2010/wordml" w:rsidR="003E5C43" w:rsidRDefault="00903374" w14:paraId="23F42DCB" wp14:textId="7777777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xmlns:wp14="http://schemas.microsoft.com/office/word/2010/wordml" w:rsidR="003E5C43" w:rsidRDefault="00903374" w14:paraId="3912387B" wp14:textId="77777777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xmlns:wp14="http://schemas.microsoft.com/office/word/2010/wordml" w:rsidR="003E5C43" w:rsidRDefault="00903374" w14:paraId="58BC89FB" wp14:textId="77777777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xmlns:wp14="http://schemas.microsoft.com/office/word/2010/wordml" w:rsidR="003E5C43" w14:paraId="66E8FD3D" wp14:textId="77777777">
        <w:trPr>
          <w:trHeight w:val="928"/>
        </w:trPr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0744E7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94A3D0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93134C2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D3331EB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xmlns:wp14="http://schemas.microsoft.com/office/word/2010/wordml" w:rsidR="003E5C43" w14:paraId="72DD1433" wp14:textId="77777777">
        <w:trPr>
          <w:trHeight w:val="945"/>
        </w:trPr>
        <w:tc>
          <w:tcPr>
            <w:tcW w:w="1321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3E5C43" w14:paraId="4DC2ECC6" wp14:textId="77777777"/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84927C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6207DC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7C6D379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http://www.fipi.ru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61CF517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xmlns:wp14="http://schemas.microsoft.com/office/word/2010/wordml" w:rsidR="003E5C43" w14:paraId="3789B56F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766A5C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81915D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FD63F04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5B3BD17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0E33985A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:rsidR="003E5C43" w:rsidRDefault="00903374" w14:paraId="157A7E28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31DA24B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xmlns:wp14="http://schemas.microsoft.com/office/word/2010/wordml" w:rsidR="003E5C43" w14:paraId="78AFB42F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94F590A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B10DC4A" wp14:textId="77777777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5A82EB8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F0F8F5C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http://www.fipi.ru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EA2DB40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xmlns:wp14="http://schemas.microsoft.com/office/word/2010/wordml" w:rsidR="003E5C43" w14:paraId="5A078211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1FC4467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452E71C" wp14:textId="77777777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DD06493" wp14:textId="77777777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8E4804D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302373DA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:rsidR="003E5C43" w:rsidRDefault="00903374" w14:paraId="2505A25D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CA69FE6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xmlns:wp14="http://schemas.microsoft.com/office/word/2010/wordml" w:rsidR="003E5C43" w14:paraId="6AC7EEFA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C1DF8D1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BA39565" wp14:textId="77777777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FFB4ED4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C40FBE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http://www.fipi.ru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8ECB532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xmlns:wp14="http://schemas.microsoft.com/office/word/2010/wordml" w:rsidR="003E5C43" w14:paraId="00201735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9AB88A0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9B4C3DD" wp14:textId="77777777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EACC54A" wp14:textId="77777777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2E0DB7B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7A5F3DB0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:rsidR="003E5C43" w:rsidRDefault="00903374" w14:paraId="3E01FCE7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AD45831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xmlns:wp14="http://schemas.microsoft.com/office/word/2010/wordml" w:rsidR="003E5C43" w14:paraId="3B1A656B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1DB83C6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8A3544D" wp14:textId="77777777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791F3C8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5266F22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http://www.fipi.ru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643B64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xmlns:wp14="http://schemas.microsoft.com/office/word/2010/wordml" w:rsidR="003E5C43" w14:paraId="035EE247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A823F08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39E6575" wp14:textId="77777777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9F3B325" wp14:textId="77777777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EC12DE0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4544C1CC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:rsidR="003E5C43" w:rsidRDefault="00903374" w14:paraId="53DA03C4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8EEF489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xmlns:wp14="http://schemas.microsoft.com/office/word/2010/wordml" w:rsidR="003E5C43" w14:paraId="185B070A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1824A85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64001A6" wp14:textId="77777777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E6C2CA8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29A0302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http://www.fipi.ru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6FC0292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xmlns:wp14="http://schemas.microsoft.com/office/word/2010/wordml" w:rsidR="003E5C43" w14:paraId="6B214EFF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538145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220934C4" wp14:textId="77777777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0811B2A" wp14:textId="77777777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4BD59A3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2F872794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:rsidR="003E5C43" w:rsidRDefault="00903374" w14:paraId="5C996514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7C3308F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xmlns:wp14="http://schemas.microsoft.com/office/word/2010/wordml" w:rsidR="003E5C43" w14:paraId="3AF9E031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A24B19D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3684C9A" wp14:textId="77777777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493D5C5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DC0504E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http://www.fipi.ru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34A4E9BA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xmlns:wp14="http://schemas.microsoft.com/office/word/2010/wordml" w:rsidR="003E5C43" w14:paraId="7B486793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4C3B2D99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CB4FC51" wp14:textId="77777777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1C37924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E244ED7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242AAB72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:rsidR="003E5C43" w:rsidRDefault="00903374" w14:paraId="71A5087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B81B1D8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xmlns:wp14="http://schemas.microsoft.com/office/word/2010/wordml" w:rsidR="003E5C43" w14:paraId="2BAD3C36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A54C6DF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405FA34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10EEC76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6B26C12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http://www.fipi.ru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355DAF1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xmlns:wp14="http://schemas.microsoft.com/office/word/2010/wordml" w:rsidR="003E5C43" w14:paraId="5CD04D61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6B2E890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4E8F562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8200D82" wp14:textId="77777777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279001D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6AFB03D8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:rsidR="003E5C43" w:rsidRDefault="00903374" w14:paraId="69C56A6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654E626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xmlns:wp14="http://schemas.microsoft.com/office/word/2010/wordml" w:rsidR="003E5C43" w14:paraId="792E8305" wp14:textId="77777777">
        <w:trPr>
          <w:trHeight w:val="309"/>
        </w:trPr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9DA94AE" wp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5C4126C8" wp14:textId="77777777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78D55B3A" wp14:textId="77777777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19661CCA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:rsidR="003E5C43" w:rsidRDefault="00903374" w14:paraId="70945AB8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3E5C43" w:rsidRDefault="00903374" w14:paraId="0E06ECCB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xmlns:wp14="http://schemas.microsoft.com/office/word/2010/wordml" w:rsidR="003E5C43" w:rsidRDefault="003E5C43" w14:paraId="79796693" wp14:textId="77777777">
      <w:pPr>
        <w:rPr>
          <w:sz w:val="24"/>
        </w:rPr>
      </w:pPr>
    </w:p>
    <w:p xmlns:wp14="http://schemas.microsoft.com/office/word/2010/wordml" w:rsidR="003E5C43" w:rsidRDefault="003E5C43" w14:paraId="47297C67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048740F3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51371A77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732434A0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2328BB07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256AC6DA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38AA98D6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665A1408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71049383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4D16AC41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903374" w14:paraId="47416BF0" wp14:textId="77777777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xmlns:wp14="http://schemas.microsoft.com/office/word/2010/wordml" w:rsidR="003E5C43" w:rsidRDefault="00903374" w14:paraId="45FB2F13" wp14:textId="77777777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xmlns:wp14="http://schemas.microsoft.com/office/word/2010/wordml" w:rsidR="003E5C43" w:rsidRDefault="00903374" w14:paraId="73539704" wp14:textId="777777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xmlns:wp14="http://schemas.microsoft.com/office/word/2010/wordml" w:rsidR="003E5C43" w:rsidRDefault="00903374" w14:paraId="6FA34033" wp14:textId="7777777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xmlns:wp14="http://schemas.microsoft.com/office/word/2010/wordml" w:rsidR="003E5C43" w:rsidRDefault="003E5C43" w14:paraId="12A4EA11" wp14:textId="7777777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xmlns:wp14="http://schemas.microsoft.com/office/word/2010/wordml" w:rsidR="003E5C43" w:rsidRDefault="00903374" w14:paraId="44356EDB" wp14:textId="7777777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xmlns:wp14="http://schemas.microsoft.com/office/word/2010/wordml" w:rsidR="003E5C43" w:rsidRDefault="00903374" w14:paraId="56DA7A07" wp14:textId="7777777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xmlns:wp14="http://schemas.microsoft.com/office/word/2010/wordml" w:rsidR="003E5C43" w:rsidRDefault="00903374" w14:paraId="55E7147B" wp14:textId="7777777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xmlns:wp14="http://schemas.microsoft.com/office/word/2010/wordml" w:rsidR="003E5C43" w:rsidRDefault="00903374" w14:paraId="5C6E3EF6" wp14:textId="7777777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xmlns:wp14="http://schemas.microsoft.com/office/word/2010/wordml" w:rsidR="003E5C43" w:rsidRDefault="003E5C43" w14:paraId="5A1EA135" wp14:textId="77777777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xmlns:wp14="http://schemas.microsoft.com/office/word/2010/wordml" w:rsidR="003E5C43" w:rsidRDefault="00903374" w14:paraId="48454E13" wp14:textId="7777777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xmlns:wp14="http://schemas.microsoft.com/office/word/2010/wordml" w:rsidR="003E5C43" w:rsidRDefault="00903374" w14:paraId="184D15E4" wp14:textId="77777777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xmlns:wp14="http://schemas.microsoft.com/office/word/2010/wordml" w:rsidR="003E5C43" w14:paraId="7152D86F" wp14:textId="77777777">
        <w:trPr>
          <w:trHeight w:val="640"/>
        </w:trPr>
        <w:tc>
          <w:tcPr>
            <w:tcW w:w="2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7D85937" wp14:textId="7777777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567B283" wp14:textId="7777777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2D70AC6" wp14:textId="7777777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B65D93A" wp14:textId="7777777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36035888" wp14:textId="7777777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xmlns:wp14="http://schemas.microsoft.com/office/word/2010/wordml" w:rsidR="003E5C43" w14:paraId="598CA7AB" wp14:textId="77777777">
        <w:trPr>
          <w:trHeight w:val="640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2E6E17EB" wp14:textId="7777777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00A1F241" wp14:textId="7777777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8717D39" wp14:textId="77777777"/>
        </w:tc>
        <w:tc>
          <w:tcPr>
            <w:tcW w:w="186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5338A720" wp14:textId="77777777"/>
        </w:tc>
        <w:tc>
          <w:tcPr>
            <w:tcW w:w="98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61DAA4D5" wp14:textId="77777777"/>
        </w:tc>
        <w:tc>
          <w:tcPr>
            <w:tcW w:w="3111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3E5C43" w14:paraId="2AEAF47F" wp14:textId="77777777"/>
        </w:tc>
      </w:tr>
      <w:tr xmlns:wp14="http://schemas.microsoft.com/office/word/2010/wordml" w:rsidR="003E5C43" w14:paraId="3C3F7A3E" wp14:textId="77777777">
        <w:trPr>
          <w:trHeight w:val="556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269EBE80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649172B6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:rsidR="003E5C43" w:rsidRDefault="00903374" w14:paraId="1F16C405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:rsidR="003E5C43" w:rsidRDefault="00903374" w14:paraId="489074E1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:rsidR="003E5C43" w:rsidRDefault="00903374" w14:paraId="51965CF8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:rsidR="003E5C43" w:rsidRDefault="003E5C43" w14:paraId="281B37BA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317A6D2D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59C2EAEC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:rsidR="003E5C43" w:rsidRDefault="00903374" w14:paraId="0E9C026E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:rsidR="003E5C43" w:rsidRDefault="00903374" w14:paraId="0EAAF89D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:rsidR="003E5C43" w:rsidRDefault="00903374" w14:paraId="0AB5A3ED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547C4C6" wp14:textId="77777777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3E53374D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xmlns:wp14="http://schemas.microsoft.com/office/word/2010/wordml" w:rsidR="003E5C43" w14:paraId="5EC7FB4A" wp14:textId="77777777">
        <w:trPr>
          <w:trHeight w:val="499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3B2A3F03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:rsidR="003E5C43" w:rsidRDefault="00903374" w14:paraId="1CE116DF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:rsidR="003E5C43" w:rsidRDefault="00903374" w14:paraId="4A6C6191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:rsidR="003E5C43" w:rsidRDefault="00903374" w14:paraId="154F9066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:rsidR="003E5C43" w:rsidRDefault="00903374" w14:paraId="42A3EC92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6C2A4315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:rsidR="003E5C43" w:rsidRDefault="00903374" w14:paraId="088CF993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:rsidR="003E5C43" w:rsidRDefault="00903374" w14:paraId="1FE256F9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:rsidR="003E5C43" w:rsidRDefault="00903374" w14:paraId="2A350311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:rsidR="003E5C43" w:rsidRDefault="00903374" w14:paraId="79531D2E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:rsidR="003E5C43" w:rsidRDefault="00903374" w14:paraId="63A420E6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54EF5F23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D252AB1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:rsidR="003E5C43" w:rsidRDefault="00903374" w14:paraId="3B8DB52C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:rsidR="003E5C43" w:rsidRDefault="00903374" w14:paraId="6C8E9B5A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:rsidR="003E5C43" w:rsidRDefault="00903374" w14:paraId="6EDA4091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3EDE620" wp14:textId="77777777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BFE8D20" wp14:textId="77777777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xmlns:wp14="http://schemas.microsoft.com/office/word/2010/wordml" w:rsidR="003E5C43" w14:paraId="438BF49F" wp14:textId="77777777">
        <w:trPr>
          <w:trHeight w:val="499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5CE657A" wp14:textId="77777777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:rsidR="003E5C43" w:rsidRDefault="00903374" w14:paraId="46DAEE60" wp14:textId="77777777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:rsidR="003E5C43" w:rsidRDefault="003E5C43" w14:paraId="2E500C74" wp14:textId="77777777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32B6DA3" wp14:textId="77777777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:rsidR="003E5C43" w:rsidRDefault="00903374" w14:paraId="3C68D8B5" wp14:textId="77777777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7B1059E3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11F07963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:rsidR="003E5C43" w:rsidRDefault="00903374" w14:paraId="0664EFE6" wp14:textId="777777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6331A841" wp14:textId="77777777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3E5C43" w:rsidRDefault="00903374" w14:paraId="4EB6E44D" wp14:textId="77777777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xmlns:wp14="http://schemas.microsoft.com/office/word/2010/wordml" w:rsidR="003E5C43" w:rsidRDefault="003E5C43" w14:paraId="74CD1D1F" wp14:textId="77777777">
      <w:pPr>
        <w:rPr>
          <w:rFonts w:ascii="Times New Roman" w:hAnsi="Times New Roman"/>
          <w:sz w:val="24"/>
        </w:rPr>
      </w:pPr>
    </w:p>
    <w:p xmlns:wp14="http://schemas.microsoft.com/office/word/2010/wordml" w:rsidR="003E5C43" w:rsidRDefault="003E5C43" w14:paraId="1C5BEDD8" wp14:textId="77777777">
      <w:pPr>
        <w:jc w:val="both"/>
        <w:rPr>
          <w:rFonts w:ascii="Times New Roman" w:hAnsi="Times New Roman"/>
          <w:sz w:val="24"/>
        </w:rPr>
      </w:pPr>
    </w:p>
    <w:p xmlns:wp14="http://schemas.microsoft.com/office/word/2010/wordml" w:rsidR="003E5C43" w:rsidRDefault="00903374" w14:paraId="78ED280F" wp14:textId="7777777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xmlns:wp14="http://schemas.microsoft.com/office/word/2010/wordml" w:rsidR="003E5C43" w:rsidRDefault="003E5C43" w14:paraId="02915484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03B94F49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6D846F5D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62F015AF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1B15DD1D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6E681184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230165FA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7CB33CA5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17414610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781DF2CB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16788234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57A6A0F0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7DF0CA62" wp14:textId="77777777">
      <w:pPr>
        <w:rPr>
          <w:sz w:val="24"/>
        </w:rPr>
      </w:pPr>
    </w:p>
    <w:p xmlns:wp14="http://schemas.microsoft.com/office/word/2010/wordml" w:rsidR="003E5C43" w:rsidRDefault="003E5C43" w14:paraId="44BA3426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175D53C2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7DB1D1D4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0841E4F5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711A9A35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4EE333D4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0D6BC734" wp14:textId="77777777">
      <w:pPr>
        <w:rPr>
          <w:rFonts w:ascii="Times New Roman" w:hAnsi="Times New Roman"/>
          <w:b/>
          <w:sz w:val="24"/>
        </w:rPr>
      </w:pPr>
    </w:p>
    <w:p xmlns:wp14="http://schemas.microsoft.com/office/word/2010/wordml" w:rsidR="003E5C43" w:rsidRDefault="003E5C43" w14:paraId="34A104AC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14B4F84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AABDC09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F82752B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CA203BD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EEB5C65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27EFE50A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44D1216F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517F98F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4223B45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539CD7A1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A9A2604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DD220FA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7B186A81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4F24943C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AD9664E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BF7610E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25DC539F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3E83F18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FBAD364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5DC4596E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71E9947C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413D853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2A7A9836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47CE7A2C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2C7DA92C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F904CCB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040360B8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7A1CA98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A55251A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4F6D2C48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1F27C88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79B88F8C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45C11DD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B40E7A7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FFF7D4A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287B69A3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63A0829D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9CA8924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BB6F150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04338875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2CCB938B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796B98D5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344BE600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7EE3B4B9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7D63EA2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52E608EF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074E47F7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4A852BA6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1299FC03" wp14:textId="77777777">
      <w:pPr>
        <w:rPr>
          <w:rFonts w:ascii="Times New Roman" w:hAnsi="Times New Roman"/>
          <w:b/>
          <w:sz w:val="28"/>
        </w:rPr>
      </w:pPr>
    </w:p>
    <w:p xmlns:wp14="http://schemas.microsoft.com/office/word/2010/wordml" w:rsidR="003E5C43" w:rsidRDefault="003E5C43" w14:paraId="53508331" wp14:textId="77777777">
      <w:pPr>
        <w:rPr>
          <w:rFonts w:ascii="Times New Roman" w:hAnsi="Times New Roman"/>
          <w:b/>
          <w:sz w:val="28"/>
        </w:rPr>
      </w:pPr>
    </w:p>
    <w:sectPr w:rsidR="003E5C43">
      <w:pgSz w:w="11906" w:h="16838" w:orient="portrait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70534"/>
    <w:rsid w:val="009903EA"/>
    <w:rsid w:val="00B979E4"/>
    <w:rsid w:val="00BD7838"/>
    <w:rsid w:val="00C5417D"/>
    <w:rsid w:val="00DB26A1"/>
    <w:rsid w:val="00E73164"/>
    <w:rsid w:val="41F03D2D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" w:customStyle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styleId="22" w:customStyle="1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styleId="a4" w:customStyle="1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a6" w:customStyle="1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styleId="42" w:customStyle="1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styleId="60" w:customStyle="1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styleId="70" w:customStyle="1">
    <w:name w:val="Оглавление 7 Знак"/>
    <w:link w:val="7"/>
    <w:rPr>
      <w:rFonts w:ascii="XO Thames" w:hAnsi="XO Thames"/>
      <w:sz w:val="28"/>
    </w:rPr>
  </w:style>
  <w:style w:type="character" w:styleId="30" w:customStyle="1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styleId="nowrap" w:customStyle="1">
    <w:name w:val="nowrap"/>
    <w:basedOn w:val="12"/>
    <w:link w:val="nowrap0"/>
  </w:style>
  <w:style w:type="character" w:styleId="nowrap0" w:customStyle="1">
    <w:name w:val="nowrap0"/>
    <w:basedOn w:val="a0"/>
    <w:link w:val="nowrap"/>
  </w:style>
  <w:style w:type="paragraph" w:styleId="a-pages" w:customStyle="1">
    <w:name w:val="a-pages"/>
    <w:basedOn w:val="12"/>
    <w:link w:val="a-pages0"/>
  </w:style>
  <w:style w:type="character" w:styleId="a-pages0" w:customStyle="1">
    <w:name w:val="a-pages0"/>
    <w:basedOn w:val="a0"/>
    <w:link w:val="a-pages"/>
  </w:style>
  <w:style w:type="paragraph" w:styleId="c16" w:customStyle="1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c160" w:customStyle="1">
    <w:name w:val="c160"/>
    <w:basedOn w:val="1"/>
    <w:link w:val="c16"/>
    <w:rPr>
      <w:rFonts w:ascii="Times New Roman" w:hAnsi="Times New Roman"/>
      <w:sz w:val="24"/>
    </w:rPr>
  </w:style>
  <w:style w:type="paragraph" w:styleId="c3" w:customStyle="1">
    <w:name w:val="c3"/>
    <w:link w:val="c30"/>
  </w:style>
  <w:style w:type="character" w:styleId="c30" w:customStyle="1">
    <w:name w:val="c30"/>
    <w:link w:val="c3"/>
  </w:style>
  <w:style w:type="paragraph" w:styleId="12" w:customStyle="1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styleId="13" w:customStyle="1">
    <w:name w:val="Абзац списка1"/>
    <w:basedOn w:val="1"/>
    <w:rPr>
      <w:sz w:val="22"/>
    </w:rPr>
  </w:style>
  <w:style w:type="paragraph" w:styleId="material-views" w:customStyle="1">
    <w:name w:val="material-views"/>
    <w:basedOn w:val="12"/>
    <w:link w:val="material-views0"/>
  </w:style>
  <w:style w:type="character" w:styleId="material-views0" w:customStyle="1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styleId="32" w:customStyle="1">
    <w:name w:val="Оглавление 3 Знак"/>
    <w:link w:val="31"/>
    <w:rPr>
      <w:rFonts w:ascii="XO Thames" w:hAnsi="XO Thames"/>
      <w:sz w:val="28"/>
    </w:rPr>
  </w:style>
  <w:style w:type="paragraph" w:styleId="a-pr" w:customStyle="1">
    <w:name w:val="a-pr"/>
    <w:basedOn w:val="12"/>
    <w:link w:val="a-pr0"/>
  </w:style>
  <w:style w:type="character" w:styleId="a-pr0" w:customStyle="1">
    <w:name w:val="a-pr0"/>
    <w:basedOn w:val="a0"/>
    <w:link w:val="a-pr"/>
  </w:style>
  <w:style w:type="paragraph" w:styleId="c0" w:customStyle="1">
    <w:name w:val="c0"/>
    <w:basedOn w:val="12"/>
    <w:link w:val="c00"/>
  </w:style>
  <w:style w:type="character" w:styleId="c00" w:customStyle="1">
    <w:name w:val="c00"/>
    <w:basedOn w:val="a0"/>
    <w:link w:val="c0"/>
  </w:style>
  <w:style w:type="character" w:styleId="50" w:customStyle="1">
    <w:name w:val="Заголовок 5 Знак"/>
    <w:link w:val="5"/>
    <w:rPr>
      <w:rFonts w:ascii="XO Thames" w:hAnsi="XO Thames"/>
      <w:b/>
      <w:sz w:val="22"/>
    </w:rPr>
  </w:style>
  <w:style w:type="paragraph" w:styleId="Style15" w:customStyle="1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styleId="Style150" w:customStyle="1">
    <w:name w:val="Style150"/>
    <w:basedOn w:val="1"/>
    <w:link w:val="Style15"/>
    <w:rPr>
      <w:rFonts w:ascii="Sylfaen" w:hAnsi="Sylfaen"/>
      <w:sz w:val="24"/>
    </w:rPr>
  </w:style>
  <w:style w:type="character" w:styleId="11" w:customStyle="1">
    <w:name w:val="Заголовок 1 Знак"/>
    <w:link w:val="10"/>
    <w:rPr>
      <w:rFonts w:ascii="XO Thames" w:hAnsi="XO Thames"/>
      <w:b/>
      <w:sz w:val="32"/>
    </w:rPr>
  </w:style>
  <w:style w:type="paragraph" w:styleId="c10" w:customStyle="1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c100" w:customStyle="1">
    <w:name w:val="c100"/>
    <w:basedOn w:val="1"/>
    <w:link w:val="c10"/>
    <w:rPr>
      <w:rFonts w:ascii="Times New Roman" w:hAnsi="Times New Roman"/>
      <w:sz w:val="24"/>
    </w:rPr>
  </w:style>
  <w:style w:type="paragraph" w:styleId="Style3" w:customStyle="1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styleId="Style30" w:customStyle="1">
    <w:name w:val="Style30"/>
    <w:basedOn w:val="1"/>
    <w:link w:val="Style3"/>
    <w:rPr>
      <w:rFonts w:ascii="Tahoma" w:hAnsi="Tahoma"/>
      <w:sz w:val="24"/>
    </w:rPr>
  </w:style>
  <w:style w:type="paragraph" w:styleId="14" w:customStyle="1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styleId="Footnote" w:customStyle="1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styleId="Footnote0" w:customStyle="1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styleId="16" w:customStyle="1">
    <w:name w:val="Оглавление 1 Знак"/>
    <w:link w:val="15"/>
    <w:rPr>
      <w:rFonts w:ascii="XO Thames" w:hAnsi="XO Thames"/>
      <w:b/>
      <w:sz w:val="28"/>
    </w:rPr>
  </w:style>
  <w:style w:type="paragraph" w:styleId="material-date" w:customStyle="1">
    <w:name w:val="material-date"/>
    <w:basedOn w:val="12"/>
    <w:link w:val="material-date0"/>
  </w:style>
  <w:style w:type="character" w:styleId="material-date0" w:customStyle="1">
    <w:name w:val="material-date0"/>
    <w:basedOn w:val="a0"/>
    <w:link w:val="material-date"/>
  </w:style>
  <w:style w:type="paragraph" w:styleId="HeaderandFooter" w:customStyle="1">
    <w:name w:val="Header and Footer"/>
    <w:link w:val="HeaderandFooter0"/>
    <w:pPr>
      <w:jc w:val="both"/>
    </w:pPr>
    <w:rPr>
      <w:rFonts w:ascii="XO Thames" w:hAnsi="XO Thames"/>
    </w:rPr>
  </w:style>
  <w:style w:type="character" w:styleId="HeaderandFooter0" w:customStyle="1">
    <w:name w:val="Header and Footer0"/>
    <w:link w:val="HeaderandFooter"/>
    <w:rPr>
      <w:rFonts w:ascii="XO Thames" w:hAnsi="XO Thames"/>
      <w:sz w:val="20"/>
    </w:rPr>
  </w:style>
  <w:style w:type="paragraph" w:styleId="FontStyle70" w:customStyle="1">
    <w:name w:val="Font Style70"/>
    <w:link w:val="FontStyle700"/>
    <w:rPr>
      <w:rFonts w:ascii="Sylfaen" w:hAnsi="Sylfaen"/>
      <w:b/>
      <w:sz w:val="18"/>
    </w:rPr>
  </w:style>
  <w:style w:type="character" w:styleId="FontStyle700" w:customStyle="1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styleId="90" w:customStyle="1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styleId="ab" w:customStyle="1">
    <w:name w:val="Текст выноски Знак"/>
    <w:basedOn w:val="1"/>
    <w:link w:val="aa"/>
    <w:rPr>
      <w:rFonts w:ascii="Segoe UI" w:hAnsi="Segoe UI"/>
      <w:sz w:val="18"/>
    </w:rPr>
  </w:style>
  <w:style w:type="paragraph" w:styleId="c2" w:customStyle="1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c20" w:customStyle="1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styleId="ad" w:customStyle="1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styleId="80" w:customStyle="1">
    <w:name w:val="Оглавление 8 Знак"/>
    <w:link w:val="8"/>
    <w:rPr>
      <w:rFonts w:ascii="XO Thames" w:hAnsi="XO Thames"/>
      <w:sz w:val="28"/>
    </w:rPr>
  </w:style>
  <w:style w:type="character" w:styleId="a8" w:customStyle="1">
    <w:name w:val="Абзац списка Знак"/>
    <w:basedOn w:val="1"/>
    <w:link w:val="a7"/>
    <w:rPr>
      <w:sz w:val="22"/>
    </w:rPr>
  </w:style>
  <w:style w:type="paragraph" w:styleId="a-dalee" w:customStyle="1">
    <w:name w:val="a-dalee"/>
    <w:basedOn w:val="12"/>
    <w:link w:val="a-dalee0"/>
  </w:style>
  <w:style w:type="character" w:styleId="a-dalee0" w:customStyle="1">
    <w:name w:val="a-dalee0"/>
    <w:basedOn w:val="a0"/>
    <w:link w:val="a-dalee"/>
  </w:style>
  <w:style w:type="paragraph" w:styleId="Style9" w:customStyle="1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styleId="Style90" w:customStyle="1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styleId="52" w:customStyle="1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styleId="af" w:customStyle="1">
    <w:name w:val="Подзаголовок Знак"/>
    <w:link w:val="ae"/>
    <w:rPr>
      <w:rFonts w:ascii="XO Thames" w:hAnsi="XO Thames"/>
      <w:i/>
      <w:sz w:val="24"/>
    </w:rPr>
  </w:style>
  <w:style w:type="paragraph" w:styleId="a-post" w:customStyle="1">
    <w:name w:val="a-post"/>
    <w:basedOn w:val="12"/>
    <w:link w:val="a-post0"/>
  </w:style>
  <w:style w:type="character" w:styleId="a-post0" w:customStyle="1">
    <w:name w:val="a-post0"/>
    <w:basedOn w:val="a0"/>
    <w:link w:val="a-post"/>
  </w:style>
  <w:style w:type="paragraph" w:styleId="apple-converted-space" w:customStyle="1">
    <w:name w:val="apple-converted-space"/>
    <w:basedOn w:val="12"/>
    <w:link w:val="apple-converted-space0"/>
  </w:style>
  <w:style w:type="character" w:styleId="apple-converted-space0" w:customStyle="1">
    <w:name w:val="apple-converted-space0"/>
    <w:basedOn w:val="a0"/>
    <w:link w:val="apple-converted-space"/>
  </w:style>
  <w:style w:type="paragraph" w:styleId="FontStyle69" w:customStyle="1">
    <w:name w:val="Font Style69"/>
    <w:link w:val="FontStyle690"/>
    <w:rPr>
      <w:rFonts w:ascii="Sylfaen" w:hAnsi="Sylfaen"/>
    </w:rPr>
  </w:style>
  <w:style w:type="character" w:styleId="FontStyle690" w:customStyle="1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styleId="af1" w:customStyle="1">
    <w:name w:val="Заголовок Знак"/>
    <w:link w:val="af0"/>
    <w:rPr>
      <w:rFonts w:ascii="XO Thames" w:hAnsi="XO Thames"/>
      <w:b/>
      <w:caps/>
      <w:sz w:val="40"/>
    </w:rPr>
  </w:style>
  <w:style w:type="character" w:styleId="40" w:customStyle="1">
    <w:name w:val="Заголовок 4 Знак"/>
    <w:link w:val="4"/>
    <w:rPr>
      <w:rFonts w:ascii="XO Thames" w:hAnsi="XO Thames"/>
      <w:b/>
      <w:sz w:val="24"/>
    </w:rPr>
  </w:style>
  <w:style w:type="character" w:styleId="20" w:customStyle="1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styleId="17" w:customStyle="1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styleId="18" w:customStyle="1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styleId="19" w:customStyle="1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f4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Золотарёв Игорь</lastModifiedBy>
  <revision>11</revision>
  <dcterms:created xsi:type="dcterms:W3CDTF">2022-06-05T13:11:00.0000000Z</dcterms:created>
  <dcterms:modified xsi:type="dcterms:W3CDTF">2022-12-04T22:16:22.6892530Z</dcterms:modified>
</coreProperties>
</file>