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37" w:rsidRDefault="00C874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874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ЕРСОНАЛИЗИРОВАННЫЙ ПЛАН ПРОФЕССИОНАЛЬНОГО РАЗВИТИЯ</w:t>
      </w:r>
    </w:p>
    <w:p w:rsidR="0088281D" w:rsidRPr="007278C4" w:rsidRDefault="00C874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</w:t>
      </w:r>
      <w:r w:rsidR="00070014"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РУКОВОДСТВОМ НАСТАВНИКА</w:t>
      </w:r>
    </w:p>
    <w:p w:rsidR="00867203" w:rsidRDefault="00867203" w:rsidP="0086720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Hlk152153619"/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осуществляется по 3 формам:</w:t>
      </w:r>
    </w:p>
    <w:p w:rsidR="00867203" w:rsidRDefault="00867203" w:rsidP="0086720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традиционная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«Наставник - молодой специалист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течение года</w:t>
      </w:r>
    </w:p>
    <w:p w:rsidR="00867203" w:rsidRDefault="00867203" w:rsidP="0086720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флэш-наставничество по семестрам;</w:t>
      </w:r>
    </w:p>
    <w:p w:rsidR="00867203" w:rsidRDefault="00867203" w:rsidP="0086720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реверсное наставничество</w:t>
      </w:r>
    </w:p>
    <w:p w:rsidR="00C87437" w:rsidRDefault="00C8743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" w:name="_GoBack"/>
      <w:bookmarkEnd w:id="0"/>
      <w:bookmarkEnd w:id="1"/>
    </w:p>
    <w:p w:rsidR="0088281D" w:rsidRPr="007278C4" w:rsidRDefault="008677D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наставничества-3 года с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01.</w:t>
      </w:r>
      <w:r w:rsidR="0091262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912621">
        <w:rPr>
          <w:rFonts w:hAnsi="Times New Roman" w:cs="Times New Roman"/>
          <w:color w:val="000000"/>
          <w:sz w:val="24"/>
          <w:szCs w:val="24"/>
          <w:lang w:val="ru-RU"/>
        </w:rPr>
        <w:t>09.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="00912621">
        <w:rPr>
          <w:rFonts w:hAnsi="Times New Roman" w:cs="Times New Roman"/>
          <w:color w:val="000000"/>
          <w:sz w:val="24"/>
          <w:szCs w:val="24"/>
          <w:lang w:val="ru-RU"/>
        </w:rPr>
        <w:t xml:space="preserve"> по 31.05.2027</w:t>
      </w:r>
    </w:p>
    <w:p w:rsidR="00515E92" w:rsidRPr="00515E92" w:rsidRDefault="00070014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Ф. И. О. наставляемого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 xml:space="preserve"> молодого специалиста</w:t>
      </w: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857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4342">
        <w:rPr>
          <w:rFonts w:hAnsi="Times New Roman" w:cs="Times New Roman"/>
          <w:color w:val="000000"/>
          <w:sz w:val="24"/>
          <w:szCs w:val="24"/>
          <w:lang w:val="ru-RU"/>
        </w:rPr>
        <w:t>Абдулаева Татьяна Олеговна</w:t>
      </w:r>
      <w:r w:rsidR="00B5288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143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88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B52886" w:rsidRPr="00B52886">
        <w:rPr>
          <w:rFonts w:hAnsi="Times New Roman" w:cs="Times New Roman"/>
          <w:color w:val="000000"/>
          <w:sz w:val="24"/>
          <w:szCs w:val="24"/>
          <w:lang w:val="ru-RU"/>
        </w:rPr>
        <w:t>читель иностранного языка</w:t>
      </w:r>
    </w:p>
    <w:p w:rsidR="0088281D" w:rsidRPr="007278C4" w:rsidRDefault="00070014" w:rsidP="00B528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 И. О. наставника:</w:t>
      </w:r>
      <w:r w:rsidR="00587991" w:rsidRPr="005879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7991" w:rsidRPr="00587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Акимова Эльмира </w:t>
      </w:r>
      <w:proofErr w:type="spellStart"/>
      <w:proofErr w:type="gramStart"/>
      <w:r w:rsidR="00587991" w:rsidRPr="00587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Керимовна</w:t>
      </w:r>
      <w:proofErr w:type="spellEnd"/>
      <w:r w:rsidR="00B52886" w:rsidRPr="00B52886">
        <w:rPr>
          <w:lang w:val="ru-RU"/>
        </w:rPr>
        <w:t xml:space="preserve"> </w:t>
      </w:r>
      <w:r w:rsidR="00B5288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7143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88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B52886" w:rsidRPr="00B52886">
        <w:rPr>
          <w:rFonts w:hAnsi="Times New Roman" w:cs="Times New Roman"/>
          <w:color w:val="000000"/>
          <w:sz w:val="24"/>
          <w:szCs w:val="24"/>
          <w:lang w:val="ru-RU"/>
        </w:rPr>
        <w:t>читель иностранного языка</w:t>
      </w: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799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первой</w:t>
      </w:r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кв.</w:t>
      </w:r>
      <w:r w:rsidR="0071434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категории</w:t>
      </w:r>
    </w:p>
    <w:p w:rsidR="00B64F20" w:rsidRPr="00515E92" w:rsidRDefault="00070014" w:rsidP="00515E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осуществления плана: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14697" w:type="dxa"/>
        <w:tblInd w:w="-1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"/>
        <w:gridCol w:w="1263"/>
        <w:gridCol w:w="3415"/>
        <w:gridCol w:w="76"/>
        <w:gridCol w:w="1286"/>
        <w:gridCol w:w="2579"/>
        <w:gridCol w:w="193"/>
        <w:gridCol w:w="5408"/>
        <w:gridCol w:w="382"/>
        <w:gridCol w:w="84"/>
      </w:tblGrid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 w:rsidP="009D64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Направления работы </w:t>
            </w:r>
          </w:p>
          <w:p w:rsidR="00B64F20" w:rsidRPr="00A97A5E" w:rsidRDefault="00B64F20" w:rsidP="009D64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(цель, задачи, содержание)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5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EB46B5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4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6B5" w:rsidRPr="00A97A5E" w:rsidRDefault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Анализ трудностей и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способы их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преодоления</w:t>
            </w: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самодиагностику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определения приоритетных направлений развития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дефицитных компетенций, требующих развития для адаптации в профессии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33889" w:rsidRPr="00A97A5E" w:rsidRDefault="00633889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анкетным данным определяется продуктивны стиль работы учителя</w:t>
            </w:r>
          </w:p>
          <w:p w:rsidR="00B64F20" w:rsidRPr="00A97A5E" w:rsidRDefault="00B64F20" w:rsidP="00825C50">
            <w:pPr>
              <w:spacing w:before="0" w:beforeAutospacing="0" w:after="0" w:afterAutospacing="0"/>
              <w:ind w:right="-18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диагностическую/развивающую беседу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для уточнения зон развития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01.10.</w:t>
            </w:r>
          </w:p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Сформулирован перечень тем консультаций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B698E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рабочей</w:t>
            </w:r>
            <w:proofErr w:type="gramEnd"/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 учителя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логике конструктора ФООП 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5756D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«Построение урока с учетом требований ФГОС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развитию функциональной грамотности (читатель</w:t>
            </w:r>
          </w:p>
          <w:p w:rsidR="00DB698E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proofErr w:type="spellEnd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/к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оммуникативной)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15E92" w:rsidRPr="00A97A5E" w:rsidRDefault="0085756D" w:rsidP="0063388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3.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«Требования к планиров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анию проектной работы учащегося»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EB46B5" w:rsidRPr="00A97A5E" w:rsidRDefault="00EB46B5" w:rsidP="00EB46B5">
            <w:pPr>
              <w:spacing w:before="0" w:beforeAutospacing="0" w:after="0" w:afterAutospacing="0"/>
              <w:ind w:right="-18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Разработать меры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преодолению трудностей (в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методике урока, развитии актуальных и личностных компетенций,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флэш-наставничества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меры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преодолению затруднений в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составе </w:t>
            </w:r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флэш-наставничество по выявленной проблеме профессиональной деятельности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924E0" w:rsidRPr="00A97A5E" w:rsidRDefault="00633889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 семестр работы 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spellStart"/>
            <w:proofErr w:type="gram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рук.ППЛ</w:t>
            </w:r>
            <w:proofErr w:type="spellEnd"/>
            <w:proofErr w:type="gram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личностному росту педагога -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Н.И.Юнусовой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вопросу развития  проектной деятельности с учащимися(ноябрь-декабрь);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proofErr w:type="gramStart"/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proofErr w:type="gram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РЯЛ 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 по проблеме проведения консультаций по устранению пробелов знаний(январь-март);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3) 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методистом 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Т.А.Антипиной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-по вопросу формирования читательской компетенции</w:t>
            </w:r>
          </w:p>
          <w:p w:rsidR="00633889" w:rsidRPr="00A97A5E" w:rsidRDefault="00633889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(декабрь</w:t>
            </w:r>
            <w:r w:rsidR="00E924E0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-февраль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</w:p>
        </w:tc>
      </w:tr>
      <w:tr w:rsidR="00EB46B5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4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    Организация участия молодого специалиста в   группе флэш-наставничества</w:t>
            </w: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Флэш-</w:t>
            </w:r>
            <w:proofErr w:type="gram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наставничество(</w:t>
            </w:r>
            <w:proofErr w:type="gramEnd"/>
            <w:r w:rsidRPr="00A97A5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Ф.И.О. наставника)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затруднение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молодого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Фактический результат</w:t>
            </w: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1.4.1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800D35" w:rsidRDefault="00B52886" w:rsidP="00B528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Керимовна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B52886" w:rsidRDefault="00B52886" w:rsidP="00B5288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Недостаточный опыт организации консультации для ликвидации пробелов </w:t>
            </w:r>
            <w:proofErr w:type="gramStart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знаний  учащихся</w:t>
            </w:r>
            <w:proofErr w:type="gramEnd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(диагностика. подбор приемов )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528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1-</w:t>
            </w:r>
            <w:proofErr w:type="gramStart"/>
            <w:r w:rsidRPr="00B528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семестр :</w:t>
            </w:r>
            <w:proofErr w:type="gramEnd"/>
            <w:r w:rsidRPr="00B528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Формирование навыков читательской грамотности учащихся средствами предмета</w:t>
            </w: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1.4.2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800D35" w:rsidRDefault="00B52886" w:rsidP="00B528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Цеденова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B52886" w:rsidRDefault="00B52886" w:rsidP="00B5288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Мало сформированные навыки проектирования работы учащихся </w:t>
            </w:r>
          </w:p>
          <w:p w:rsidR="00B52886" w:rsidRPr="00A97A5E" w:rsidRDefault="00B52886" w:rsidP="00B528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2886" w:rsidRPr="00A97A5E" w:rsidRDefault="00B52886" w:rsidP="00B528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528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2-семестр: Проектно-исследовательская работа в рамках на уроке английского</w:t>
            </w: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800D35" w:rsidRDefault="00B52886" w:rsidP="00B528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Антипина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B52886" w:rsidRDefault="00B52886" w:rsidP="00B5288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2886" w:rsidRPr="00A97A5E" w:rsidRDefault="00B52886" w:rsidP="00B528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528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3-семестр: Развитие коммуникативных навыков в диалоговом общении</w:t>
            </w:r>
          </w:p>
        </w:tc>
      </w:tr>
      <w:tr w:rsidR="00B52886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4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Направления развития </w:t>
            </w:r>
            <w:proofErr w:type="gram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  наставляемого</w:t>
            </w:r>
            <w:proofErr w:type="gram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молодого специалиста</w:t>
            </w:r>
          </w:p>
        </w:tc>
      </w:tr>
      <w:tr w:rsidR="00B52886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4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jc w:val="center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sz w:val="24"/>
                <w:szCs w:val="24"/>
                <w:lang w:val="ru-RU"/>
              </w:rPr>
              <w:t>1.Изучение</w:t>
            </w:r>
            <w:proofErr w:type="gramEnd"/>
            <w:r w:rsidRPr="00A97A5E">
              <w:rPr>
                <w:sz w:val="24"/>
                <w:szCs w:val="24"/>
                <w:lang w:val="ru-RU"/>
              </w:rPr>
              <w:t xml:space="preserve"> нормативных документов, методической литературы</w:t>
            </w: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Изучить нормативные документы, регламентирующие деятельность педагога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886" w:rsidRPr="00A97A5E" w:rsidRDefault="00B52886" w:rsidP="00B52886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Определены и изучены локальные акты МБОУ СШ №9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мере.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ведения ГИС (по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пплану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52886" w:rsidRPr="00B52886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выполнения плана воспитательной работы с классом (по плану): </w:t>
            </w: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2.1.2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 литературой, тематическими интернет-ресурсами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профессии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0.10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886" w:rsidRPr="00A97A5E" w:rsidRDefault="00B52886" w:rsidP="00B52886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методической, психолого-педагогической литературы, интернет-сайтов для изучения вопросов педагогики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</w:p>
        </w:tc>
      </w:tr>
      <w:tr w:rsidR="00B52886" w:rsidRPr="00806E77" w:rsidTr="00806E77">
        <w:trPr>
          <w:gridBefore w:val="1"/>
          <w:gridAfter w:val="2"/>
          <w:wBefore w:w="11" w:type="dxa"/>
          <w:wAfter w:w="466" w:type="dxa"/>
          <w:trHeight w:val="211"/>
        </w:trPr>
        <w:tc>
          <w:tcPr>
            <w:tcW w:w="14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Участие в системе внутришкольного повышения квалификации</w:t>
            </w:r>
          </w:p>
        </w:tc>
      </w:tr>
      <w:tr w:rsidR="00B52886" w:rsidRPr="00806E77" w:rsidTr="00806E77">
        <w:trPr>
          <w:gridBefore w:val="1"/>
          <w:gridAfter w:val="2"/>
          <w:wBefore w:w="11" w:type="dxa"/>
          <w:wAfter w:w="466" w:type="dxa"/>
          <w:trHeight w:val="211"/>
        </w:trPr>
        <w:tc>
          <w:tcPr>
            <w:tcW w:w="14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Цель. Перенять успешный опыт наставника по формированию навыков функциональной грамотности учащихся и управленческих умений учителя </w:t>
            </w: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Записаться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 флэш-наставничества с учетом выбранного направления развития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886" w:rsidRPr="00A97A5E" w:rsidRDefault="00B52886" w:rsidP="00B52886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 участником группы, получил серию консультаций: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Т.А.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формирования типа правильной читательской деятельности на уроке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английского языка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587991" w:rsidRDefault="00587991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Акимова Эльмира </w:t>
            </w:r>
            <w:proofErr w:type="spellStart"/>
            <w:r w:rsidRPr="0058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Керимовна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Как разработать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проектное  задание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формированию читательской компетенции на уроке литературы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Цеденова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 редактирования собственного и чужого текста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Акимова Э.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Подпроект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«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Семейного чтения»: </w:t>
            </w:r>
            <w:r w:rsidRPr="00A97A5E">
              <w:rPr>
                <w:sz w:val="24"/>
                <w:szCs w:val="24"/>
                <w:lang w:val="ru-RU"/>
              </w:rPr>
              <w:t xml:space="preserve">Формирование читательской культуры школьников </w:t>
            </w:r>
            <w:r>
              <w:rPr>
                <w:sz w:val="24"/>
                <w:szCs w:val="24"/>
                <w:lang w:val="ru-RU"/>
              </w:rPr>
              <w:t>во внеклассной работе учителя иностранного языка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6E77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E77" w:rsidRPr="00A97A5E" w:rsidRDefault="00806E77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E77" w:rsidRPr="00A97A5E" w:rsidRDefault="00806E77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E77" w:rsidRDefault="00806E77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E77" w:rsidRPr="00A97A5E" w:rsidRDefault="00806E77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E77" w:rsidRPr="00A97A5E" w:rsidRDefault="00806E77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6E77" w:rsidTr="00806E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6" w:type="dxa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E77" w:rsidRDefault="00806E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E77" w:rsidRDefault="00806E77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составе группы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реверсного наставничества по внедрению образовательной технологии «Работа в приложении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PRUFFMTE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»:</w:t>
            </w:r>
          </w:p>
          <w:p w:rsidR="00806E77" w:rsidRDefault="00806E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Абдулаева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Т.О.,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Абкадырова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З.М.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молодые + специалисты- наставники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E77" w:rsidRDefault="00806E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7" w:rsidRDefault="00806E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E77" w:rsidRDefault="00806E7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технологии критического мышления через чтение и письмо на уроках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</w:t>
            </w: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  <w:trHeight w:val="478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Декаде для молодых специалистов (МБОУ СШ №9-ИОЦ).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 .Познакомиться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успешным опытом наставника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процессе с целью формирования индивидуального стиля работы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20.09-03.10.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B52886" w:rsidRPr="00A97A5E" w:rsidRDefault="00B52886" w:rsidP="00B52886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Сформировано понимание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основе изучения опыта наставника, как успешно подготовить модель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по конспекту урока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20.09-30.10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 достигнут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полной мере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низкая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 открытых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учителем</w:t>
            </w: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причина</w:t>
            </w: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2.2.1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highlight w:val="yellow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Посещение серии открытых уроков наставника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последующим разбором полученного опыта в рамках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20.09-30.09.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теч.года</w:t>
            </w:r>
            <w:proofErr w:type="spellEnd"/>
            <w:proofErr w:type="gramEnd"/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плану работы ППЛ: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20.10.23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21.10.23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март 2024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 успешный опыт наставника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выбранному направлению развития, определено, что из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изученного опыта можно применить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 для повышения результативности учебной деятельности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Развивающее консультирование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</w:rPr>
              <w:t xml:space="preserve">I </w:t>
            </w:r>
            <w:r w:rsidRPr="00A97A5E">
              <w:rPr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886" w:rsidRPr="00A97A5E" w:rsidRDefault="00B52886" w:rsidP="00B52886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Принципы разработки рабочей программы учителя программы по Конструктору ФООП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алгоритм действия по составлению и дополнению Программы учителя необходимым учебным материалом</w:t>
            </w: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587991" w:rsidRDefault="00587991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Акимова Эльмира </w:t>
            </w:r>
            <w:proofErr w:type="spellStart"/>
            <w:r w:rsidRPr="0058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Керимовна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журналом ГИС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заполнения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ГИСа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замечаниям наставника</w:t>
            </w: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587991" w:rsidRDefault="00587991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Акимова Эльмира </w:t>
            </w:r>
            <w:proofErr w:type="spellStart"/>
            <w:r w:rsidRPr="0058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Керимовна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урока с учетом требований ФГОС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уроки наставника 1-2 раза в четверть, по форме наблюдения,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 анализ</w:t>
            </w:r>
          </w:p>
        </w:tc>
      </w:tr>
      <w:tr w:rsidR="00B52886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</w:rPr>
              <w:t xml:space="preserve">II </w:t>
            </w:r>
            <w:r w:rsidRPr="00A97A5E">
              <w:rPr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9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01.02.2023</w:t>
            </w: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плана работы учителя по проектной деятельности учащегося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587991" w:rsidRDefault="00587991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Акимова Эльмира </w:t>
            </w:r>
            <w:proofErr w:type="spellStart"/>
            <w:r w:rsidRPr="0058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Керимовна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 индивидуальной</w:t>
            </w:r>
            <w:proofErr w:type="gramEnd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исследовательско</w:t>
            </w:r>
            <w:proofErr w:type="spellEnd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-проектной работы с учащимся в рамках урока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B52886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sz w:val="24"/>
                <w:szCs w:val="24"/>
              </w:rPr>
              <w:t>III</w:t>
            </w:r>
            <w:r w:rsidRPr="00A97A5E">
              <w:rPr>
                <w:sz w:val="24"/>
                <w:szCs w:val="24"/>
                <w:lang w:val="ru-RU"/>
              </w:rPr>
              <w:t xml:space="preserve">  семестра</w:t>
            </w:r>
            <w:proofErr w:type="gramEnd"/>
          </w:p>
        </w:tc>
        <w:tc>
          <w:tcPr>
            <w:tcW w:w="9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До.31.04.2023</w:t>
            </w: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B52886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2.2.3.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 уроков в рамках программы «Наставничество»</w:t>
            </w:r>
          </w:p>
        </w:tc>
        <w:tc>
          <w:tcPr>
            <w:tcW w:w="9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A97A5E">
              <w:rPr>
                <w:b/>
                <w:color w:val="FF0000"/>
                <w:sz w:val="24"/>
                <w:szCs w:val="24"/>
                <w:lang w:val="ru-RU"/>
              </w:rPr>
              <w:t>13.11-30.11.2023</w:t>
            </w: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№1__________________ по теме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№2__________________ по теме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587991" w:rsidRDefault="00587991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Акимова Эльмира </w:t>
            </w:r>
            <w:proofErr w:type="spellStart"/>
            <w:r w:rsidRPr="0058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Керимовна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№3__________________ по теме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587991" w:rsidRDefault="00587991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Акимова Эльмира </w:t>
            </w:r>
            <w:proofErr w:type="spellStart"/>
            <w:r w:rsidRPr="0058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Керимовна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№4__________________ по теме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587991" w:rsidRDefault="00587991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Акимова Эльмира </w:t>
            </w:r>
            <w:proofErr w:type="spellStart"/>
            <w:r w:rsidRPr="0058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Керимовна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№5__________________ по теме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Участие в марафоне педагогических идей для молодых специалистов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«Сильные идеи 9 школы»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31.04.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Цеденова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B52886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4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.Обучение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курсах повышения квалификации вне школы</w:t>
            </w: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Вебинары ИМЦ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тп</w:t>
            </w:r>
            <w:proofErr w:type="spell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2.3.2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Учеба в магистратуре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886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4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.Разработка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 профессиональной этики</w:t>
            </w:r>
          </w:p>
        </w:tc>
      </w:tr>
      <w:tr w:rsidR="00B52886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4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Цель. Сформировать понимание эффективного поведения для достижения целей обучения и воспитания </w:t>
            </w: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разработка тайм-менеджмента учителя, классного руководителя как способ профессионального поведения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уроке(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тренировке и др.)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До 25.12.</w:t>
            </w: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Сформировано понимание, как повысить результативность 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урока, тренировки, при проведении общественного мероприятия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Освоить эффективные подходы 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планированию проектной, профессиональной деятельности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составе флэш-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наставничества, проектно-инициативной группы ППЛ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Освоены навыки планирования учебной, проектной, (общественной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др.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деятельности), определены приоритеты: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запланирован участник конкурса проектов в школьном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НПОУ(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защита проекта)</w:t>
            </w:r>
          </w:p>
          <w:p w:rsidR="00B52886" w:rsidRPr="00A97A5E" w:rsidRDefault="00B52886" w:rsidP="00B52886">
            <w:pPr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В НПК «Шаг в будущее» другое в соревновании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Февраль-март</w:t>
            </w: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</w:p>
        </w:tc>
      </w:tr>
      <w:tr w:rsidR="00B52886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4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2.5.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Разработка методических материалов, обеспечивающих достижения цели</w:t>
            </w:r>
          </w:p>
        </w:tc>
      </w:tr>
      <w:tr w:rsidR="00B52886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4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         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</w:t>
            </w: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  <w:trHeight w:val="477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создании электронного сборника «Сильные идеи СШ 9», по обобщению собственного опыта работы в составе флэш-наставничества, проектно-инициативной группы ППЛ (разработка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 )</w:t>
            </w:r>
            <w:proofErr w:type="gram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886" w:rsidRPr="00A97A5E" w:rsidRDefault="00B52886" w:rsidP="00B52886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 банк заданий по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формированию навыков читательской функциональной грамотности учащихся-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Русский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язык:,,,</w:t>
            </w:r>
            <w:proofErr w:type="gramEnd"/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январь</w:t>
            </w: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2.5.2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конкурсе,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разработок 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«Сильные идеи СШ 9»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«Портфолио учителя»,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«Призвание» и др.________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 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ИОЦ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____________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886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4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Итоги наставничества</w:t>
            </w:r>
          </w:p>
        </w:tc>
      </w:tr>
      <w:tr w:rsidR="00B52886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4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3.1.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Обобщение молодым специалистом собственного опыта педагогической деятельности</w:t>
            </w:r>
          </w:p>
        </w:tc>
      </w:tr>
      <w:tr w:rsidR="00B52886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4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работы,</w:t>
            </w: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3.1.1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Выступить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докладом по теме ________________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 (заседание ППЛ, методическая декада)</w:t>
            </w: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 уровнях (конференции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студенческих работ учреждений социальных партнеров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СурГПУ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ППЛ,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ИОЦ</w:t>
            </w: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«__________________»</w:t>
            </w:r>
            <w:r w:rsidRPr="00A97A5E">
              <w:rPr>
                <w:sz w:val="24"/>
                <w:szCs w:val="24"/>
                <w:lang w:val="ru-RU"/>
              </w:rPr>
              <w:br/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муниципальной 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студенческих работ «___________________»</w:t>
            </w: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(место проведения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,наименование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учреждения,дата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участия)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3.1.2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Трансляция опыта работы в режиме онлайн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«Функциональные </w:t>
            </w:r>
            <w:proofErr w:type="gramStart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возможности  «</w:t>
            </w:r>
            <w:proofErr w:type="spellStart"/>
            <w:proofErr w:type="gramEnd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» для проведения урока в логике ФГОС»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Развить опыт применения приложений системы «</w:t>
            </w:r>
            <w:proofErr w:type="spellStart"/>
            <w:r w:rsidRPr="00A97A5E">
              <w:rPr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3.1.3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методическом марафоне молодых специалистов «Сильные идеи СШ 9»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25.03-30.03.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Проведен(о) открытый урок(занятие) 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по проблеме (по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теме)_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3.1.4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 конкурсе методических разработок урока, педагогических ситуаций «Сильные идеи СШ 9»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3.1.5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СВОЕ Другие формы: ведение собственного сайта педагога, СМИ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тд</w:t>
            </w:r>
            <w:proofErr w:type="spell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886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4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Рефлексия опыта наставничества</w:t>
            </w:r>
          </w:p>
        </w:tc>
      </w:tr>
      <w:tr w:rsidR="00B52886" w:rsidRPr="00806E77" w:rsidTr="00806E77">
        <w:trPr>
          <w:gridBefore w:val="1"/>
          <w:gridAfter w:val="2"/>
          <w:wBefore w:w="11" w:type="dxa"/>
          <w:wAfter w:w="466" w:type="dxa"/>
          <w:trHeight w:val="642"/>
        </w:trPr>
        <w:tc>
          <w:tcPr>
            <w:tcW w:w="14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86" w:rsidRPr="00A97A5E" w:rsidRDefault="00B52886" w:rsidP="00B528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Цель. Развитие навыков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самооценивания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обьективной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оценки уровня профессиональной компетентности молодого специалиста</w:t>
            </w:r>
          </w:p>
        </w:tc>
      </w:tr>
      <w:tr w:rsidR="00B6495A" w:rsidRPr="00A97A5E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3.2.1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проведении круглого стола «Профессиональный разговор»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03.10.2023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02.12.23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30.03.2024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круглого стола позиционировала себя как организатор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оппонент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участник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эксперт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Результат достигнут </w:t>
            </w: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03.10.2023 Оценка удовлетворительная: </w:t>
            </w: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выступила как участник</w:t>
            </w:r>
          </w:p>
          <w:p w:rsidR="00B52886" w:rsidRPr="00A97A5E" w:rsidRDefault="00B52886" w:rsidP="00B52886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02.12.2023 оценка______________________________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495A" w:rsidRPr="00806E77" w:rsidTr="00806E77">
        <w:trPr>
          <w:gridBefore w:val="1"/>
          <w:gridAfter w:val="2"/>
          <w:wBefore w:w="11" w:type="dxa"/>
          <w:wAfter w:w="466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3.2.2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Заключения о результатах адаптации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30.03.</w:t>
            </w:r>
          </w:p>
          <w:p w:rsidR="00B52886" w:rsidRPr="00A97A5E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 рефлексия по критериям оценки адаптации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адаптации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Хорошие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Удовлетворительные</w:t>
            </w:r>
          </w:p>
          <w:p w:rsidR="00B52886" w:rsidRPr="00A97A5E" w:rsidRDefault="00B52886" w:rsidP="00B528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</w:p>
        </w:tc>
      </w:tr>
      <w:tr w:rsidR="00B52886" w:rsidRPr="00B6495A" w:rsidTr="00806E77">
        <w:trPr>
          <w:gridBefore w:val="1"/>
          <w:wBefore w:w="11" w:type="dxa"/>
        </w:trPr>
        <w:tc>
          <w:tcPr>
            <w:tcW w:w="14602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886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495A" w:rsidRDefault="00B6495A" w:rsidP="00B649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9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Примечание*                 Результат проведённой работы считается </w:t>
            </w:r>
            <w:proofErr w:type="gramStart"/>
            <w:r w:rsidRPr="00B649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хорошим ,</w:t>
            </w:r>
            <w:proofErr w:type="gramEnd"/>
            <w:r w:rsidRPr="00B649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у молодого педагога сформировался свой стиль обучения, проведения урока или занятия, режимных моментов,  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9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 ; если молодые специалисты самостоятельно выполняют всю работу и результаты этой работы удовлетворяют руководство и родителей воспитанников. А самое главное – у педагога сформировался положительный опыт работы в нашем коллективе и желание продолжать работу в школе.</w:t>
            </w:r>
          </w:p>
          <w:p w:rsidR="00B6495A" w:rsidRDefault="00B6495A" w:rsidP="00B649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495A" w:rsidRPr="00A97A5E" w:rsidRDefault="00B6495A" w:rsidP="00B649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Подпись наставника</w:t>
            </w:r>
          </w:p>
          <w:p w:rsidR="00B6495A" w:rsidRPr="00A97A5E" w:rsidRDefault="00B6495A" w:rsidP="00B649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наставляемого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10» октября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4" w:type="dxa"/>
          </w:tcPr>
          <w:p w:rsidR="00B52886" w:rsidRDefault="00B52886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495A" w:rsidRDefault="00B6495A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495A" w:rsidRDefault="00B6495A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495A" w:rsidRDefault="00B6495A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495A" w:rsidRDefault="00B6495A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495A" w:rsidRPr="00A97A5E" w:rsidRDefault="00B6495A" w:rsidP="00B5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0014" w:rsidRPr="007278C4" w:rsidRDefault="00070014">
      <w:pPr>
        <w:rPr>
          <w:lang w:val="ru-RU"/>
        </w:rPr>
      </w:pPr>
    </w:p>
    <w:sectPr w:rsidR="00070014" w:rsidRPr="007278C4" w:rsidSect="0080429D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75539"/>
    <w:multiLevelType w:val="hybridMultilevel"/>
    <w:tmpl w:val="34CA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3725"/>
    <w:rsid w:val="00070014"/>
    <w:rsid w:val="0008325C"/>
    <w:rsid w:val="001A2A27"/>
    <w:rsid w:val="001E1133"/>
    <w:rsid w:val="001F2C2E"/>
    <w:rsid w:val="00240792"/>
    <w:rsid w:val="00245C0A"/>
    <w:rsid w:val="00261B4A"/>
    <w:rsid w:val="002D33B1"/>
    <w:rsid w:val="002D3591"/>
    <w:rsid w:val="00303EBE"/>
    <w:rsid w:val="003514A0"/>
    <w:rsid w:val="003C3153"/>
    <w:rsid w:val="004F7E17"/>
    <w:rsid w:val="00515E92"/>
    <w:rsid w:val="00536DF0"/>
    <w:rsid w:val="00587991"/>
    <w:rsid w:val="005A05CE"/>
    <w:rsid w:val="00633889"/>
    <w:rsid w:val="00653AF6"/>
    <w:rsid w:val="00655561"/>
    <w:rsid w:val="00666B18"/>
    <w:rsid w:val="006D48F0"/>
    <w:rsid w:val="00714342"/>
    <w:rsid w:val="00716CFA"/>
    <w:rsid w:val="007278C4"/>
    <w:rsid w:val="0073357E"/>
    <w:rsid w:val="007938D2"/>
    <w:rsid w:val="007E7FFB"/>
    <w:rsid w:val="0080429D"/>
    <w:rsid w:val="00806E77"/>
    <w:rsid w:val="0081579F"/>
    <w:rsid w:val="00825C50"/>
    <w:rsid w:val="0085756D"/>
    <w:rsid w:val="00867203"/>
    <w:rsid w:val="008677DF"/>
    <w:rsid w:val="0088281D"/>
    <w:rsid w:val="00912621"/>
    <w:rsid w:val="009D0F75"/>
    <w:rsid w:val="009D64BE"/>
    <w:rsid w:val="00A079B8"/>
    <w:rsid w:val="00A154AE"/>
    <w:rsid w:val="00A97A5E"/>
    <w:rsid w:val="00AE0E44"/>
    <w:rsid w:val="00B160DF"/>
    <w:rsid w:val="00B30BD7"/>
    <w:rsid w:val="00B52886"/>
    <w:rsid w:val="00B6495A"/>
    <w:rsid w:val="00B64F20"/>
    <w:rsid w:val="00B73A5A"/>
    <w:rsid w:val="00BF5B32"/>
    <w:rsid w:val="00C27D1E"/>
    <w:rsid w:val="00C873EC"/>
    <w:rsid w:val="00C87437"/>
    <w:rsid w:val="00D33499"/>
    <w:rsid w:val="00D43E7E"/>
    <w:rsid w:val="00D64A9D"/>
    <w:rsid w:val="00D66F27"/>
    <w:rsid w:val="00DB698E"/>
    <w:rsid w:val="00DC39AB"/>
    <w:rsid w:val="00DD4E5C"/>
    <w:rsid w:val="00DE33D8"/>
    <w:rsid w:val="00E17CF7"/>
    <w:rsid w:val="00E40A4B"/>
    <w:rsid w:val="00E438A1"/>
    <w:rsid w:val="00E924E0"/>
    <w:rsid w:val="00EB46B5"/>
    <w:rsid w:val="00EE6BB2"/>
    <w:rsid w:val="00EF5AC7"/>
    <w:rsid w:val="00F01E19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778C"/>
  <w15:docId w15:val="{81F9E1FD-A8E2-4530-8571-B2DE1B9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64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F2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9138-37B6-4DAC-9B1D-75A56AF9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12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Учитель</cp:lastModifiedBy>
  <cp:revision>19</cp:revision>
  <dcterms:created xsi:type="dcterms:W3CDTF">2023-09-26T01:55:00Z</dcterms:created>
  <dcterms:modified xsi:type="dcterms:W3CDTF">2023-12-01T08:55:00Z</dcterms:modified>
</cp:coreProperties>
</file>